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6332" w14:textId="6BCCA414" w:rsidR="001320A2" w:rsidRPr="002D4525" w:rsidRDefault="002A73C2" w:rsidP="00993B68">
      <w:pPr>
        <w:spacing w:before="240" w:after="240"/>
        <w:jc w:val="center"/>
        <w:rPr>
          <w:b/>
          <w:smallCaps/>
          <w:sz w:val="28"/>
        </w:rPr>
      </w:pPr>
      <w:r w:rsidRPr="002D4525">
        <w:rPr>
          <w:b/>
          <w:smallCaps/>
          <w:sz w:val="28"/>
        </w:rPr>
        <w:t>Youth-Le</w:t>
      </w:r>
      <w:r w:rsidR="00893144">
        <w:rPr>
          <w:b/>
          <w:smallCaps/>
          <w:sz w:val="28"/>
        </w:rPr>
        <w:t xml:space="preserve">d </w:t>
      </w:r>
      <w:r w:rsidRPr="002D4525">
        <w:rPr>
          <w:b/>
          <w:smallCaps/>
          <w:sz w:val="28"/>
        </w:rPr>
        <w:t xml:space="preserve">Mental Health </w:t>
      </w:r>
      <w:r w:rsidR="00206CA6" w:rsidRPr="002D4525">
        <w:rPr>
          <w:b/>
          <w:smallCaps/>
          <w:sz w:val="28"/>
        </w:rPr>
        <w:t>Stigma Reduction</w:t>
      </w:r>
      <w:r w:rsidRPr="002D4525">
        <w:rPr>
          <w:b/>
          <w:smallCaps/>
          <w:sz w:val="28"/>
        </w:rPr>
        <w:t xml:space="preserve"> Mini-Grant Program</w:t>
      </w:r>
    </w:p>
    <w:p w14:paraId="484786E1" w14:textId="01E3324C" w:rsidR="002A73C2" w:rsidRPr="002D4525" w:rsidRDefault="002A73C2" w:rsidP="00993B68">
      <w:pPr>
        <w:spacing w:before="240" w:after="240"/>
        <w:jc w:val="center"/>
        <w:rPr>
          <w:b/>
          <w:sz w:val="24"/>
        </w:rPr>
      </w:pPr>
      <w:r w:rsidRPr="002D4525">
        <w:rPr>
          <w:b/>
          <w:sz w:val="24"/>
          <w:u w:val="single"/>
        </w:rPr>
        <w:t>Request for Proposals</w:t>
      </w:r>
    </w:p>
    <w:p w14:paraId="6ED4A97A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</w:pPr>
      <w:r w:rsidRPr="002D4525">
        <w:t>IMPORTANT DATES</w:t>
      </w:r>
    </w:p>
    <w:p w14:paraId="32A77092" w14:textId="152AB034" w:rsidR="002A73C2" w:rsidRPr="002D4525" w:rsidRDefault="002A73C2" w:rsidP="00993B68">
      <w:pPr>
        <w:tabs>
          <w:tab w:val="left" w:leader="dot" w:pos="5760"/>
        </w:tabs>
        <w:spacing w:before="240"/>
      </w:pPr>
      <w:bookmarkStart w:id="0" w:name="_Hlk86062632"/>
      <w:r w:rsidRPr="002D4525">
        <w:t>Request for Proposals Released</w:t>
      </w:r>
      <w:r w:rsidRPr="002D4525">
        <w:tab/>
      </w:r>
      <w:bookmarkStart w:id="1" w:name="_Hlk85193968"/>
      <w:r w:rsidR="00156D14">
        <w:t>November</w:t>
      </w:r>
      <w:r w:rsidR="007C13A2">
        <w:t xml:space="preserve"> </w:t>
      </w:r>
      <w:r w:rsidR="00156D14">
        <w:t>14</w:t>
      </w:r>
      <w:r w:rsidR="00412F76">
        <w:t>,</w:t>
      </w:r>
      <w:r w:rsidR="0001469E">
        <w:t xml:space="preserve"> 20</w:t>
      </w:r>
      <w:r w:rsidR="00CD6362">
        <w:t>2</w:t>
      </w:r>
      <w:bookmarkEnd w:id="1"/>
      <w:r w:rsidR="00156D14">
        <w:t>2</w:t>
      </w:r>
    </w:p>
    <w:p w14:paraId="5C966A94" w14:textId="74AC075C" w:rsidR="002A73C2" w:rsidRPr="002D4525" w:rsidRDefault="00A003E2" w:rsidP="002A73C2">
      <w:pPr>
        <w:tabs>
          <w:tab w:val="left" w:leader="dot" w:pos="5760"/>
        </w:tabs>
      </w:pPr>
      <w:r>
        <w:t>Proposals Due</w:t>
      </w:r>
      <w:r>
        <w:tab/>
      </w:r>
      <w:bookmarkStart w:id="2" w:name="_Hlk83726786"/>
      <w:r w:rsidR="000A5103">
        <w:t xml:space="preserve">November </w:t>
      </w:r>
      <w:r w:rsidR="007C13A2">
        <w:t>2</w:t>
      </w:r>
      <w:r w:rsidR="00156D14">
        <w:t>8</w:t>
      </w:r>
      <w:r w:rsidR="00412F76">
        <w:t>,</w:t>
      </w:r>
      <w:r w:rsidR="002A73C2" w:rsidRPr="002D4525">
        <w:t xml:space="preserve"> 20</w:t>
      </w:r>
      <w:r w:rsidR="00CD6362">
        <w:t>2</w:t>
      </w:r>
      <w:bookmarkEnd w:id="2"/>
      <w:r w:rsidR="00156D14">
        <w:t>2</w:t>
      </w:r>
      <w:r w:rsidR="00EB546D">
        <w:t xml:space="preserve"> </w:t>
      </w:r>
    </w:p>
    <w:p w14:paraId="11838BEE" w14:textId="0B0473B2" w:rsidR="002A73C2" w:rsidRDefault="002A73C2" w:rsidP="002A73C2">
      <w:pPr>
        <w:tabs>
          <w:tab w:val="left" w:leader="dot" w:pos="5760"/>
        </w:tabs>
      </w:pPr>
      <w:r w:rsidRPr="002D4525">
        <w:t>Awards Announced</w:t>
      </w:r>
      <w:r w:rsidRPr="002D4525">
        <w:tab/>
      </w:r>
      <w:r w:rsidR="007C13A2">
        <w:t xml:space="preserve">December </w:t>
      </w:r>
      <w:r w:rsidR="00156D14">
        <w:t>2</w:t>
      </w:r>
      <w:r w:rsidR="00412F76">
        <w:t>,</w:t>
      </w:r>
      <w:r w:rsidR="006D1E43">
        <w:t xml:space="preserve"> 20</w:t>
      </w:r>
      <w:r w:rsidR="00BE336D">
        <w:t>2</w:t>
      </w:r>
      <w:r w:rsidR="00156D14">
        <w:t>2</w:t>
      </w:r>
    </w:p>
    <w:p w14:paraId="44D71C33" w14:textId="12CD8822" w:rsidR="002A0700" w:rsidRPr="00EB546D" w:rsidRDefault="002A0700" w:rsidP="002A73C2">
      <w:pPr>
        <w:tabs>
          <w:tab w:val="left" w:leader="dot" w:pos="5760"/>
        </w:tabs>
        <w:rPr>
          <w:rStyle w:val="IntenseQuoteChar"/>
        </w:rPr>
      </w:pPr>
      <w:r>
        <w:t>Invoice and W2 due………………….…………………………………………………December 9, 2022</w:t>
      </w:r>
    </w:p>
    <w:p w14:paraId="7E9BECF8" w14:textId="3FBE2F96" w:rsidR="002A73C2" w:rsidRPr="002D4525" w:rsidRDefault="006737E7" w:rsidP="002A73C2">
      <w:pPr>
        <w:tabs>
          <w:tab w:val="left" w:leader="dot" w:pos="5760"/>
        </w:tabs>
      </w:pPr>
      <w:r>
        <w:t>Project Period Begins</w:t>
      </w:r>
      <w:r>
        <w:tab/>
      </w:r>
      <w:r w:rsidR="007C13A2">
        <w:t xml:space="preserve">December </w:t>
      </w:r>
      <w:r w:rsidR="00A3027C">
        <w:t>12</w:t>
      </w:r>
      <w:r w:rsidR="00412F76">
        <w:t>,</w:t>
      </w:r>
      <w:r w:rsidR="00DA3889">
        <w:t xml:space="preserve"> 20</w:t>
      </w:r>
      <w:r w:rsidR="00CD6362">
        <w:t>2</w:t>
      </w:r>
      <w:r w:rsidR="00156D14">
        <w:t>2</w:t>
      </w:r>
    </w:p>
    <w:p w14:paraId="3EDED92F" w14:textId="109EF935" w:rsidR="002A73C2" w:rsidRPr="002D4525" w:rsidRDefault="002A73C2" w:rsidP="002A73C2">
      <w:pPr>
        <w:tabs>
          <w:tab w:val="left" w:leader="dot" w:pos="5760"/>
        </w:tabs>
      </w:pPr>
      <w:r w:rsidRPr="002D4525">
        <w:t>Project Period Ends</w:t>
      </w:r>
      <w:r w:rsidRPr="002D4525">
        <w:tab/>
      </w:r>
      <w:bookmarkStart w:id="3" w:name="_Hlk13482817"/>
      <w:r w:rsidR="00156D14">
        <w:t>June 2</w:t>
      </w:r>
      <w:r w:rsidR="00DA3889">
        <w:t>, 20</w:t>
      </w:r>
      <w:r w:rsidR="004F49DD">
        <w:t>2</w:t>
      </w:r>
      <w:bookmarkEnd w:id="3"/>
      <w:r w:rsidR="00156D14">
        <w:t>3</w:t>
      </w:r>
    </w:p>
    <w:p w14:paraId="2F6F17AE" w14:textId="5ED2CEAE" w:rsidR="002A73C2" w:rsidRPr="002D4525" w:rsidRDefault="002A73C2" w:rsidP="00993B68">
      <w:pPr>
        <w:tabs>
          <w:tab w:val="left" w:leader="dot" w:pos="5760"/>
        </w:tabs>
        <w:spacing w:after="240"/>
      </w:pPr>
      <w:r w:rsidRPr="002D4525">
        <w:t>Pro</w:t>
      </w:r>
      <w:r w:rsidR="006737E7">
        <w:t>ject Report Due</w:t>
      </w:r>
      <w:r w:rsidR="006737E7">
        <w:tab/>
      </w:r>
      <w:r w:rsidR="00156D14">
        <w:t xml:space="preserve">June </w:t>
      </w:r>
      <w:r w:rsidR="00AF343A">
        <w:t>9</w:t>
      </w:r>
      <w:r w:rsidR="00DA3889">
        <w:t>, 20</w:t>
      </w:r>
      <w:r w:rsidR="004F49DD">
        <w:t>2</w:t>
      </w:r>
      <w:r w:rsidR="00156D14">
        <w:t>3</w:t>
      </w:r>
    </w:p>
    <w:bookmarkEnd w:id="0"/>
    <w:p w14:paraId="53EC4799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INTRODUCTION AND MINI-GRANT GOALS</w:t>
      </w:r>
    </w:p>
    <w:p w14:paraId="7D01EAA2" w14:textId="480A3031" w:rsidR="00FC51EE" w:rsidRPr="002D4525" w:rsidRDefault="00397231" w:rsidP="000E32C8">
      <w:pPr>
        <w:tabs>
          <w:tab w:val="left" w:leader="dot" w:pos="5760"/>
        </w:tabs>
        <w:spacing w:before="240" w:after="240"/>
      </w:pPr>
      <w:r w:rsidRPr="002D4525">
        <w:t>One in five people in the U.S</w:t>
      </w:r>
      <w:r w:rsidR="00907398" w:rsidRPr="002D4525">
        <w:t>.</w:t>
      </w:r>
      <w:r w:rsidRPr="002D4525">
        <w:t xml:space="preserve"> experience</w:t>
      </w:r>
      <w:r w:rsidR="00907398" w:rsidRPr="002D4525">
        <w:t>s</w:t>
      </w:r>
      <w:r w:rsidRPr="002D4525">
        <w:t xml:space="preserve"> a mental health disorder in their lifetime. It could be serious depression, anxiety, psychosis, an eating disorder, or any of </w:t>
      </w:r>
      <w:r w:rsidR="00E42AE6" w:rsidRPr="002D4525">
        <w:t>several</w:t>
      </w:r>
      <w:r w:rsidRPr="002D4525">
        <w:t xml:space="preserve"> common conditions, all of which are treatable. Mental health disorders are common. Recovery is possible</w:t>
      </w:r>
      <w:r w:rsidR="00907398" w:rsidRPr="002D4525">
        <w:t>. T</w:t>
      </w:r>
      <w:r w:rsidRPr="002D4525">
        <w:t xml:space="preserve">reatment works. </w:t>
      </w:r>
    </w:p>
    <w:p w14:paraId="4D935019" w14:textId="70FD9CF1" w:rsidR="00E55FED" w:rsidRPr="002D4525" w:rsidRDefault="00FC51EE" w:rsidP="000E32C8">
      <w:pPr>
        <w:tabs>
          <w:tab w:val="left" w:leader="dot" w:pos="5760"/>
        </w:tabs>
        <w:spacing w:after="240"/>
      </w:pPr>
      <w:r w:rsidRPr="002D4525">
        <w:t xml:space="preserve">Yet, because of the stigma associated with mental illness, people are often reluctant to admit that they, or someone they care about, </w:t>
      </w:r>
      <w:r w:rsidR="00AD0CA9" w:rsidRPr="002D4525">
        <w:t>have</w:t>
      </w:r>
      <w:r w:rsidRPr="002D4525">
        <w:t xml:space="preserve"> a mental health problem, fearing the </w:t>
      </w:r>
      <w:r w:rsidR="00907398" w:rsidRPr="002D4525">
        <w:t>disapproval, misunderstanding and discrimination that could result from such a diagnosis. Sadly, this stigma keeps people from seeking help, especially at the early onset of illness, when treatment can be most effective.</w:t>
      </w:r>
    </w:p>
    <w:p w14:paraId="6DF675D2" w14:textId="4C7AAC3B" w:rsidR="00907398" w:rsidRPr="002D4525" w:rsidRDefault="00206CA6" w:rsidP="000E32C8">
      <w:pPr>
        <w:tabs>
          <w:tab w:val="left" w:leader="dot" w:pos="5760"/>
        </w:tabs>
        <w:spacing w:after="240"/>
      </w:pPr>
      <w:r w:rsidRPr="002D4525">
        <w:t xml:space="preserve">Eliminating stigma requires </w:t>
      </w:r>
      <w:r w:rsidR="00907398" w:rsidRPr="002D4525">
        <w:t>a change in the way w</w:t>
      </w:r>
      <w:r w:rsidRPr="002D4525">
        <w:t>e talk and think about mental illness</w:t>
      </w:r>
      <w:r w:rsidR="0084630E" w:rsidRPr="002D4525">
        <w:t xml:space="preserve"> in our culture</w:t>
      </w:r>
      <w:r w:rsidRPr="002D4525">
        <w:t xml:space="preserve">. </w:t>
      </w:r>
      <w:r w:rsidR="00907398" w:rsidRPr="002D4525">
        <w:t xml:space="preserve">Young people </w:t>
      </w:r>
      <w:r w:rsidRPr="002D4525">
        <w:t>can be a very powerful</w:t>
      </w:r>
      <w:r w:rsidR="00907398" w:rsidRPr="002D4525">
        <w:t>,</w:t>
      </w:r>
      <w:r w:rsidRPr="002D4525">
        <w:t xml:space="preserve"> driving force behind </w:t>
      </w:r>
      <w:r w:rsidR="00907398" w:rsidRPr="002D4525">
        <w:t>this kind of positive culture change.</w:t>
      </w:r>
    </w:p>
    <w:p w14:paraId="2A0E47B1" w14:textId="681CAEB8" w:rsidR="00206CA6" w:rsidRPr="002D4525" w:rsidRDefault="00D9431A" w:rsidP="000E32C8">
      <w:pPr>
        <w:tabs>
          <w:tab w:val="left" w:leader="dot" w:pos="5760"/>
        </w:tabs>
        <w:spacing w:after="240"/>
      </w:pPr>
      <w:r w:rsidRPr="002D4525">
        <w:t>This mini-grant program will fund youth-planned</w:t>
      </w:r>
      <w:r w:rsidR="00AD0CA9" w:rsidRPr="002D4525">
        <w:t>, youth</w:t>
      </w:r>
      <w:r w:rsidRPr="002D4525">
        <w:t>-led projects</w:t>
      </w:r>
      <w:r w:rsidR="00907398" w:rsidRPr="002D4525">
        <w:t xml:space="preserve"> </w:t>
      </w:r>
      <w:r w:rsidR="003365A0" w:rsidRPr="002D4525">
        <w:t>t</w:t>
      </w:r>
      <w:r w:rsidRPr="002D4525">
        <w:t>o reduce stigma among their peers. T</w:t>
      </w:r>
      <w:r w:rsidR="00206CA6" w:rsidRPr="002D4525">
        <w:t xml:space="preserve">he </w:t>
      </w:r>
      <w:r w:rsidRPr="002D4525">
        <w:t xml:space="preserve">program’s </w:t>
      </w:r>
      <w:r w:rsidR="00206CA6" w:rsidRPr="002D4525">
        <w:t>goals are to:</w:t>
      </w:r>
    </w:p>
    <w:p w14:paraId="00E11BC9" w14:textId="16854B55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Empower youth to reduce the stigma of mental illness in their communities</w:t>
      </w:r>
      <w:r w:rsidR="003365A0" w:rsidRPr="002D4525">
        <w:t xml:space="preserve"> and focus on suicide </w:t>
      </w:r>
      <w:r w:rsidR="00E42AE6" w:rsidRPr="002D4525">
        <w:t>prevention.</w:t>
      </w:r>
    </w:p>
    <w:p w14:paraId="56F39043" w14:textId="77777777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Educate youth on facts regarding mental illness, including how to recognize it and seek help for oneself or others; and</w:t>
      </w:r>
    </w:p>
    <w:p w14:paraId="58F2348E" w14:textId="77777777" w:rsidR="00206CA6" w:rsidRPr="002D4525" w:rsidRDefault="00206CA6" w:rsidP="00206CA6">
      <w:pPr>
        <w:pStyle w:val="ListParagraph"/>
        <w:numPr>
          <w:ilvl w:val="0"/>
          <w:numId w:val="1"/>
        </w:numPr>
        <w:tabs>
          <w:tab w:val="left" w:leader="dot" w:pos="5760"/>
        </w:tabs>
      </w:pPr>
      <w:r w:rsidRPr="002D4525">
        <w:t>Educate youth on ways they can promote their own and others’ mental health.</w:t>
      </w:r>
    </w:p>
    <w:p w14:paraId="6E290AC8" w14:textId="4762080C" w:rsidR="002A73C2" w:rsidRPr="002D4525" w:rsidRDefault="00206CA6" w:rsidP="000E32C8">
      <w:pPr>
        <w:tabs>
          <w:tab w:val="left" w:leader="dot" w:pos="5760"/>
        </w:tabs>
        <w:spacing w:before="240" w:after="240"/>
      </w:pPr>
      <w:r w:rsidRPr="002D4525">
        <w:t>This mini-grant program is funded by a regional suicide prevention grant from the Virginia Department of Behavioral Health and Developmental Services. The Fairfax-Falls Church Community Services Board is the fiscal agent on the grant and is administering the mini-grant program.</w:t>
      </w:r>
    </w:p>
    <w:p w14:paraId="378F8E45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MINI-GRANT ELIGIBILITY</w:t>
      </w:r>
      <w:r w:rsidR="00E55FED" w:rsidRPr="002D4525">
        <w:t>,</w:t>
      </w:r>
      <w:r w:rsidRPr="002D4525">
        <w:t xml:space="preserve"> REQUIREMENTS</w:t>
      </w:r>
      <w:r w:rsidR="00E55FED" w:rsidRPr="002D4525">
        <w:t>, AND FUNDING AVAILABILITY</w:t>
      </w:r>
    </w:p>
    <w:p w14:paraId="72DAF1D8" w14:textId="77777777" w:rsidR="00206CA6" w:rsidRPr="002D4525" w:rsidRDefault="00D9431A" w:rsidP="000E32C8">
      <w:pPr>
        <w:tabs>
          <w:tab w:val="left" w:leader="dot" w:pos="5760"/>
        </w:tabs>
        <w:spacing w:before="240"/>
      </w:pPr>
      <w:r w:rsidRPr="002D4525">
        <w:t>The following types of organizations are eligible for mini-grants:</w:t>
      </w:r>
    </w:p>
    <w:p w14:paraId="547CE9B9" w14:textId="070EB528" w:rsidR="00D9431A" w:rsidRPr="002D4525" w:rsidRDefault="00D9431A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t>Non-profit organizations with a 501(c)3 designation from the Internal Revenue Service</w:t>
      </w:r>
      <w:r w:rsidR="003365A0" w:rsidRPr="002D4525">
        <w:t xml:space="preserve">, or youth groups affiliated with </w:t>
      </w:r>
      <w:r w:rsidR="00CD5798" w:rsidRPr="002D4525">
        <w:t>one.</w:t>
      </w:r>
    </w:p>
    <w:p w14:paraId="571F3A98" w14:textId="2873C545" w:rsidR="00D9431A" w:rsidRPr="002D4525" w:rsidRDefault="003365A0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t xml:space="preserve">Youth-serving groups affiliated with </w:t>
      </w:r>
      <w:r w:rsidR="00D9431A" w:rsidRPr="002D4525">
        <w:t xml:space="preserve">Fairfax County Public </w:t>
      </w:r>
      <w:r w:rsidR="00CD5798" w:rsidRPr="002D4525">
        <w:t>Schools.</w:t>
      </w:r>
    </w:p>
    <w:p w14:paraId="6417B1A2" w14:textId="77777777" w:rsidR="00D9431A" w:rsidRPr="002D4525" w:rsidRDefault="00D9431A" w:rsidP="00D9431A">
      <w:pPr>
        <w:pStyle w:val="ListParagraph"/>
        <w:numPr>
          <w:ilvl w:val="0"/>
          <w:numId w:val="2"/>
        </w:numPr>
        <w:tabs>
          <w:tab w:val="left" w:leader="dot" w:pos="5760"/>
        </w:tabs>
      </w:pPr>
      <w:r w:rsidRPr="002D4525">
        <w:lastRenderedPageBreak/>
        <w:t>Public agencies other than the Fairfax-Falls Church Community Services Board.</w:t>
      </w:r>
    </w:p>
    <w:p w14:paraId="1F995ABB" w14:textId="77777777" w:rsidR="00D9431A" w:rsidRPr="002D4525" w:rsidRDefault="00D9431A" w:rsidP="000E32C8">
      <w:pPr>
        <w:tabs>
          <w:tab w:val="left" w:leader="dot" w:pos="5760"/>
        </w:tabs>
        <w:spacing w:before="240"/>
      </w:pPr>
      <w:r w:rsidRPr="002D4525">
        <w:t>Additionally, applicants must:</w:t>
      </w:r>
    </w:p>
    <w:p w14:paraId="593A7F30" w14:textId="51E041AD" w:rsidR="00D9431A" w:rsidRPr="002D4525" w:rsidRDefault="00D9431A" w:rsidP="00D9431A">
      <w:pPr>
        <w:pStyle w:val="ListParagraph"/>
        <w:numPr>
          <w:ilvl w:val="0"/>
          <w:numId w:val="3"/>
        </w:numPr>
        <w:tabs>
          <w:tab w:val="left" w:leader="dot" w:pos="5760"/>
        </w:tabs>
      </w:pPr>
      <w:r w:rsidRPr="002D4525">
        <w:t xml:space="preserve">Serve youth from Fairfax County, the City of Fairfax, and/or the City of Falls </w:t>
      </w:r>
      <w:r w:rsidR="00A3027C" w:rsidRPr="002D4525">
        <w:t>Church.</w:t>
      </w:r>
    </w:p>
    <w:p w14:paraId="342E4AAD" w14:textId="27DB56F9" w:rsidR="00D9431A" w:rsidRPr="002D4525" w:rsidRDefault="00D9431A" w:rsidP="00D9431A">
      <w:pPr>
        <w:pStyle w:val="ListParagraph"/>
        <w:numPr>
          <w:ilvl w:val="0"/>
          <w:numId w:val="3"/>
        </w:numPr>
        <w:tabs>
          <w:tab w:val="left" w:leader="dot" w:pos="5760"/>
        </w:tabs>
      </w:pPr>
      <w:r w:rsidRPr="002D4525">
        <w:t xml:space="preserve">Propose a project that is planned and implemented by youth. Adults can serve as mentors or </w:t>
      </w:r>
      <w:r w:rsidR="00A3027C" w:rsidRPr="002D4525">
        <w:t>sponsors but</w:t>
      </w:r>
      <w:r w:rsidRPr="002D4525">
        <w:t xml:space="preserve"> cannot be project leads or facilitators.</w:t>
      </w:r>
    </w:p>
    <w:p w14:paraId="1279122F" w14:textId="76B13F96" w:rsidR="00D9431A" w:rsidRPr="002D4525" w:rsidRDefault="007E2747" w:rsidP="006746F1">
      <w:pPr>
        <w:tabs>
          <w:tab w:val="left" w:leader="dot" w:pos="5760"/>
        </w:tabs>
        <w:spacing w:after="240"/>
      </w:pPr>
      <w:r w:rsidRPr="002D4525">
        <w:t>A total of $</w:t>
      </w:r>
      <w:r w:rsidR="004027A2" w:rsidRPr="002D4525">
        <w:t>6</w:t>
      </w:r>
      <w:r w:rsidRPr="002D4525">
        <w:t>,000 is available for the mini-grant program. A</w:t>
      </w:r>
      <w:r w:rsidR="004027A2" w:rsidRPr="002D4525">
        <w:t>pplicants may request up to $</w:t>
      </w:r>
      <w:r w:rsidR="000A5103">
        <w:t>1</w:t>
      </w:r>
      <w:r w:rsidR="004027A2" w:rsidRPr="002D4525">
        <w:t>,</w:t>
      </w:r>
      <w:r w:rsidR="007E1479">
        <w:t>0</w:t>
      </w:r>
      <w:r w:rsidRPr="002D4525">
        <w:t xml:space="preserve">00. It is anticipated that the average award will be </w:t>
      </w:r>
      <w:r w:rsidR="004027A2" w:rsidRPr="002D4525">
        <w:t xml:space="preserve">between </w:t>
      </w:r>
      <w:r w:rsidRPr="002D4525">
        <w:t>$500</w:t>
      </w:r>
      <w:r w:rsidR="004027A2" w:rsidRPr="002D4525">
        <w:t xml:space="preserve"> and $1,000</w:t>
      </w:r>
      <w:r w:rsidRPr="002D4525">
        <w:t xml:space="preserve">. </w:t>
      </w:r>
      <w:r w:rsidR="00FC0B11" w:rsidRPr="002D4525">
        <w:t>Funding may not be used for salaries or other personnel costs.</w:t>
      </w:r>
      <w:r w:rsidR="00293B22" w:rsidRPr="002D4525">
        <w:t xml:space="preserve"> </w:t>
      </w:r>
    </w:p>
    <w:p w14:paraId="49BB57D6" w14:textId="672EE1E1" w:rsidR="002A73C2" w:rsidRPr="002D4525" w:rsidRDefault="00293B22" w:rsidP="006746F1">
      <w:pPr>
        <w:tabs>
          <w:tab w:val="left" w:leader="dot" w:pos="5760"/>
        </w:tabs>
        <w:spacing w:after="240"/>
      </w:pPr>
      <w:r w:rsidRPr="002D4525">
        <w:t>While previous awardees will be eligible to receive mini-grants, applicants who have not received mini-grants in the past will receive priority.</w:t>
      </w:r>
    </w:p>
    <w:p w14:paraId="33258083" w14:textId="77777777" w:rsidR="002A73C2" w:rsidRPr="002D4525" w:rsidRDefault="002A73C2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MINI-GRANT APPLICATION</w:t>
      </w:r>
      <w:r w:rsidR="00E30A65" w:rsidRPr="002D4525">
        <w:t xml:space="preserve"> AND IMPLEMENTATION</w:t>
      </w:r>
      <w:r w:rsidRPr="002D4525">
        <w:t xml:space="preserve"> PROCESS</w:t>
      </w:r>
    </w:p>
    <w:p w14:paraId="099E80FE" w14:textId="3BEDFD0E" w:rsidR="00713E71" w:rsidRDefault="007E2747" w:rsidP="00713E71">
      <w:pPr>
        <w:tabs>
          <w:tab w:val="left" w:leader="dot" w:pos="5760"/>
        </w:tabs>
        <w:rPr>
          <w:rStyle w:val="IntenseQuoteChar"/>
        </w:rPr>
      </w:pPr>
      <w:r w:rsidRPr="00412F76">
        <w:t xml:space="preserve">To apply for a grant, </w:t>
      </w:r>
      <w:r w:rsidR="00E30A65" w:rsidRPr="00412F76">
        <w:t xml:space="preserve">email an application to </w:t>
      </w:r>
      <w:hyperlink r:id="rId11" w:history="1">
        <w:r w:rsidR="000E32C8">
          <w:rPr>
            <w:rStyle w:val="Hyperlink"/>
          </w:rPr>
          <w:t>csbprevention@fairfaxcounty.gov</w:t>
        </w:r>
      </w:hyperlink>
      <w:r w:rsidR="00E30A65" w:rsidRPr="00412F76">
        <w:t xml:space="preserve">. An application form is attached, but it is recommended that applicants create an application in Word (or a similar word processing software) that responds to the questions on the application form. </w:t>
      </w:r>
      <w:r w:rsidR="00634299" w:rsidRPr="00412F76">
        <w:t xml:space="preserve">Contact us to receive the application in Word format. </w:t>
      </w:r>
      <w:r w:rsidR="00E30A65" w:rsidRPr="00412F76">
        <w:t>The document should be saved and submitted in</w:t>
      </w:r>
      <w:r w:rsidRPr="00412F76">
        <w:t xml:space="preserve"> .pdf format</w:t>
      </w:r>
      <w:r w:rsidR="00E30A65" w:rsidRPr="00412F76">
        <w:t>. An application should be no longer than three pages. Applications must be received by 11:59 p.m. on</w:t>
      </w:r>
      <w:r w:rsidR="00412F76" w:rsidRPr="00412F76">
        <w:t xml:space="preserve"> </w:t>
      </w:r>
      <w:r w:rsidR="000A5103">
        <w:t xml:space="preserve">November </w:t>
      </w:r>
      <w:r w:rsidR="007C13A2">
        <w:t>2</w:t>
      </w:r>
      <w:r w:rsidR="00156D14">
        <w:t>8</w:t>
      </w:r>
      <w:r w:rsidR="000A5103">
        <w:t>,</w:t>
      </w:r>
      <w:r w:rsidR="000A5103" w:rsidRPr="002D4525">
        <w:t xml:space="preserve"> 20</w:t>
      </w:r>
      <w:r w:rsidR="000A5103">
        <w:t>2</w:t>
      </w:r>
      <w:r w:rsidR="00156D14">
        <w:t xml:space="preserve">2. </w:t>
      </w:r>
    </w:p>
    <w:p w14:paraId="1A02D175" w14:textId="77777777" w:rsidR="00713E71" w:rsidRDefault="00713E71" w:rsidP="00713E71">
      <w:pPr>
        <w:tabs>
          <w:tab w:val="left" w:leader="dot" w:pos="5760"/>
        </w:tabs>
        <w:rPr>
          <w:rStyle w:val="IntenseQuoteChar"/>
        </w:rPr>
      </w:pPr>
    </w:p>
    <w:p w14:paraId="04B6E417" w14:textId="7891F47B" w:rsidR="00E30A65" w:rsidRDefault="00E30A65" w:rsidP="00713E71">
      <w:pPr>
        <w:tabs>
          <w:tab w:val="left" w:leader="dot" w:pos="5760"/>
        </w:tabs>
      </w:pPr>
      <w:r w:rsidRPr="00412F76">
        <w:t xml:space="preserve"> Applicants should receive an acknowledgement that their application was received via email within one business day.</w:t>
      </w:r>
      <w:r w:rsidR="00634299" w:rsidRPr="00412F76">
        <w:t xml:space="preserve"> </w:t>
      </w:r>
    </w:p>
    <w:p w14:paraId="125CFBE3" w14:textId="77777777" w:rsidR="00C4751D" w:rsidRPr="00412F76" w:rsidRDefault="00C4751D" w:rsidP="00713E71">
      <w:pPr>
        <w:tabs>
          <w:tab w:val="left" w:leader="dot" w:pos="5760"/>
        </w:tabs>
      </w:pPr>
    </w:p>
    <w:p w14:paraId="2BD9CD87" w14:textId="4635629F" w:rsidR="00E30A65" w:rsidRPr="00412F76" w:rsidRDefault="00E30A65" w:rsidP="006746F1">
      <w:pPr>
        <w:tabs>
          <w:tab w:val="left" w:leader="dot" w:pos="5760"/>
        </w:tabs>
        <w:spacing w:after="240"/>
      </w:pPr>
      <w:r w:rsidRPr="00412F76">
        <w:t>Applicants will be notified of their status by</w:t>
      </w:r>
      <w:r w:rsidR="00412F76" w:rsidRPr="00412F76">
        <w:t xml:space="preserve"> </w:t>
      </w:r>
      <w:r w:rsidR="007C13A2">
        <w:t xml:space="preserve">December </w:t>
      </w:r>
      <w:r w:rsidR="00C4751D">
        <w:t>2</w:t>
      </w:r>
      <w:r w:rsidR="004E1903">
        <w:t>, 202</w:t>
      </w:r>
      <w:r w:rsidR="00C4751D">
        <w:t xml:space="preserve">2. Project Invoice and W2 will be due </w:t>
      </w:r>
      <w:r w:rsidR="00A3027C">
        <w:t>1</w:t>
      </w:r>
      <w:r w:rsidR="00C4751D">
        <w:t xml:space="preserve"> week after notification of grant award (</w:t>
      </w:r>
      <w:r w:rsidR="00C4751D">
        <w:rPr>
          <w:rFonts w:eastAsia="Times New Roman"/>
        </w:rPr>
        <w:t xml:space="preserve">W-9 is </w:t>
      </w:r>
      <w:r w:rsidR="00C4751D" w:rsidRPr="00461FF8">
        <w:rPr>
          <w:rFonts w:eastAsia="Times New Roman"/>
          <w:b/>
          <w:bCs/>
          <w:u w:val="single"/>
        </w:rPr>
        <w:t>NOT</w:t>
      </w:r>
      <w:r w:rsidR="00C4751D">
        <w:rPr>
          <w:rFonts w:eastAsia="Times New Roman"/>
        </w:rPr>
        <w:t xml:space="preserve"> needed if the lead is a FFX County Government entity</w:t>
      </w:r>
      <w:r w:rsidR="00C4751D">
        <w:t xml:space="preserve">). </w:t>
      </w:r>
      <w:r w:rsidRPr="00412F76">
        <w:t>Awardees can begin proje</w:t>
      </w:r>
      <w:r w:rsidR="00B3125F" w:rsidRPr="00412F76">
        <w:t>ct implementation as soon as</w:t>
      </w:r>
      <w:r w:rsidR="00412F76" w:rsidRPr="00412F76">
        <w:t xml:space="preserve"> </w:t>
      </w:r>
      <w:r w:rsidR="007C13A2">
        <w:t xml:space="preserve">December </w:t>
      </w:r>
      <w:r w:rsidR="00A3027C">
        <w:t>12</w:t>
      </w:r>
      <w:r w:rsidR="004E1903">
        <w:t>, 202</w:t>
      </w:r>
      <w:r w:rsidR="00C4751D">
        <w:t>2</w:t>
      </w:r>
      <w:r w:rsidR="00412F76" w:rsidRPr="00412F76">
        <w:t>.</w:t>
      </w:r>
      <w:r w:rsidRPr="00412F76">
        <w:t xml:space="preserve"> Projects must be c</w:t>
      </w:r>
      <w:r w:rsidR="00B3125F" w:rsidRPr="00412F76">
        <w:t>ompleted by</w:t>
      </w:r>
      <w:r w:rsidR="00412F76" w:rsidRPr="00412F76">
        <w:t xml:space="preserve"> </w:t>
      </w:r>
      <w:r w:rsidR="00C4751D">
        <w:t>June 2</w:t>
      </w:r>
      <w:r w:rsidR="004E1903">
        <w:t>, 202</w:t>
      </w:r>
      <w:r w:rsidR="00C4751D">
        <w:t>3</w:t>
      </w:r>
      <w:r w:rsidR="00412F76" w:rsidRPr="00412F76">
        <w:t>.</w:t>
      </w:r>
      <w:r w:rsidRPr="00412F76">
        <w:t xml:space="preserve"> Projects do not need to be implemented throughout the entire project period</w:t>
      </w:r>
      <w:r w:rsidR="00AF343A">
        <w:t>; and once completed you can submit the final report</w:t>
      </w:r>
      <w:r w:rsidRPr="00412F76">
        <w:t>. (For example, they can take place over the course of one week.)</w:t>
      </w:r>
      <w:r w:rsidR="007A794A" w:rsidRPr="00412F76">
        <w:t xml:space="preserve"> Projects can be implemented in school or community settings.</w:t>
      </w:r>
    </w:p>
    <w:p w14:paraId="08195BBB" w14:textId="041C6EB4" w:rsidR="00206CA6" w:rsidRPr="002D4525" w:rsidRDefault="00E30A65" w:rsidP="006746F1">
      <w:pPr>
        <w:tabs>
          <w:tab w:val="left" w:leader="dot" w:pos="5760"/>
        </w:tabs>
        <w:spacing w:after="240"/>
      </w:pPr>
      <w:r w:rsidRPr="00412F76">
        <w:t xml:space="preserve">Awardees will be required to submit a short </w:t>
      </w:r>
      <w:r w:rsidR="006737E7" w:rsidRPr="00412F76">
        <w:t>final report by</w:t>
      </w:r>
      <w:r w:rsidR="004F49DD" w:rsidRPr="00412F76">
        <w:t xml:space="preserve"> </w:t>
      </w:r>
      <w:r w:rsidR="00C4751D">
        <w:t xml:space="preserve">June </w:t>
      </w:r>
      <w:r w:rsidR="00AF343A">
        <w:t>9</w:t>
      </w:r>
      <w:r w:rsidR="004E1903">
        <w:t>, 202</w:t>
      </w:r>
      <w:r w:rsidR="00C4751D">
        <w:t>3</w:t>
      </w:r>
      <w:r w:rsidRPr="00412F76">
        <w:t xml:space="preserve">. The report will include a narrative of </w:t>
      </w:r>
      <w:r w:rsidR="00660CF5" w:rsidRPr="00412F76">
        <w:t xml:space="preserve">the project, copies of any materials or pictures the project team wants to share, the number of </w:t>
      </w:r>
      <w:r w:rsidR="00A3027C" w:rsidRPr="00412F76">
        <w:t>youths</w:t>
      </w:r>
      <w:r w:rsidR="00660CF5" w:rsidRPr="00412F76">
        <w:t xml:space="preserve"> reached (served) by the project or its various elements</w:t>
      </w:r>
      <w:r w:rsidR="00B3125F" w:rsidRPr="00412F76">
        <w:t>, and a description of the project’s</w:t>
      </w:r>
      <w:r w:rsidR="00B3125F" w:rsidRPr="002D4525">
        <w:t xml:space="preserve"> outcomes</w:t>
      </w:r>
      <w:r w:rsidR="00660CF5" w:rsidRPr="002D4525">
        <w:t>.</w:t>
      </w:r>
    </w:p>
    <w:p w14:paraId="4FE0D466" w14:textId="77777777" w:rsidR="00206CA6" w:rsidRPr="002D4525" w:rsidRDefault="00206CA6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CRITERIA</w:t>
      </w:r>
    </w:p>
    <w:p w14:paraId="00A09AD3" w14:textId="77777777" w:rsidR="00206CA6" w:rsidRPr="002D4525" w:rsidRDefault="00660CF5" w:rsidP="006746F1">
      <w:pPr>
        <w:tabs>
          <w:tab w:val="left" w:leader="dot" w:pos="5760"/>
        </w:tabs>
        <w:spacing w:before="240"/>
      </w:pPr>
      <w:r w:rsidRPr="002D4525">
        <w:t>Proposals will be scored based on the following criteria:</w:t>
      </w:r>
    </w:p>
    <w:p w14:paraId="2C604E2C" w14:textId="7A81B894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Likely effectiveness – the extent to which the project is likely to achieve the mini-grant program’s goal of reducing the stigma of mental illness</w:t>
      </w:r>
      <w:r w:rsidR="003365A0" w:rsidRPr="002D4525">
        <w:t xml:space="preserve"> and focusing on suicide prevention</w:t>
      </w:r>
      <w:r w:rsidRPr="002D4525">
        <w:t xml:space="preserve"> among youth</w:t>
      </w:r>
      <w:r w:rsidR="003365A0" w:rsidRPr="002D4525">
        <w:t xml:space="preserve"> with a plan to measure or demonstrate effectiveness</w:t>
      </w:r>
      <w:r w:rsidR="00E42AE6">
        <w:t>.</w:t>
      </w:r>
    </w:p>
    <w:p w14:paraId="05A3A656" w14:textId="26E67A3B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Creativity – the extent to which the project reflects originality and resourcefulness</w:t>
      </w:r>
      <w:r w:rsidR="00E42AE6">
        <w:t>.</w:t>
      </w:r>
    </w:p>
    <w:p w14:paraId="7230E0A2" w14:textId="08862C29" w:rsidR="00660CF5" w:rsidRPr="002D452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 xml:space="preserve">Reach – the number of </w:t>
      </w:r>
      <w:r w:rsidR="00E42AE6" w:rsidRPr="002D4525">
        <w:t>youths</w:t>
      </w:r>
      <w:r w:rsidRPr="002D4525">
        <w:t xml:space="preserve"> served by the </w:t>
      </w:r>
      <w:r w:rsidR="00E42AE6">
        <w:t>project.</w:t>
      </w:r>
    </w:p>
    <w:p w14:paraId="58268F90" w14:textId="420807B1" w:rsidR="00660CF5" w:rsidRDefault="00660CF5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 w:rsidRPr="002D4525">
        <w:t>Replicability – the extent to which the project could be implemented in other locations and/or in the future</w:t>
      </w:r>
      <w:r w:rsidR="007A794A" w:rsidRPr="002D4525">
        <w:t>.</w:t>
      </w:r>
    </w:p>
    <w:p w14:paraId="2C4A04B9" w14:textId="3707D466" w:rsidR="004E1903" w:rsidRPr="002D4525" w:rsidRDefault="00E42AE6" w:rsidP="00660CF5">
      <w:pPr>
        <w:pStyle w:val="ListParagraph"/>
        <w:numPr>
          <w:ilvl w:val="0"/>
          <w:numId w:val="4"/>
        </w:numPr>
        <w:tabs>
          <w:tab w:val="left" w:leader="dot" w:pos="5760"/>
        </w:tabs>
      </w:pPr>
      <w:r>
        <w:t xml:space="preserve">Youth Implementation – The extent to which youth are acting in leadership roles during the implantation of the project. </w:t>
      </w:r>
    </w:p>
    <w:p w14:paraId="21875C6E" w14:textId="4AF4872A" w:rsidR="00293B22" w:rsidRPr="002D4525" w:rsidRDefault="00293B22" w:rsidP="006746F1">
      <w:pPr>
        <w:tabs>
          <w:tab w:val="left" w:leader="dot" w:pos="5760"/>
        </w:tabs>
        <w:spacing w:before="240" w:after="240"/>
      </w:pPr>
      <w:r w:rsidRPr="002D4525">
        <w:lastRenderedPageBreak/>
        <w:t xml:space="preserve">Applicants who have not received a </w:t>
      </w:r>
      <w:r w:rsidR="00E42AE6" w:rsidRPr="002D4525">
        <w:t>mini grant</w:t>
      </w:r>
      <w:r w:rsidRPr="002D4525">
        <w:t xml:space="preserve"> in the past will receive an additional 10 points.</w:t>
      </w:r>
    </w:p>
    <w:p w14:paraId="73BBD013" w14:textId="77777777" w:rsidR="007A794A" w:rsidRPr="002D4525" w:rsidRDefault="007A794A" w:rsidP="006746F1">
      <w:pPr>
        <w:tabs>
          <w:tab w:val="left" w:leader="dot" w:pos="5760"/>
        </w:tabs>
        <w:spacing w:after="240"/>
      </w:pPr>
      <w:r w:rsidRPr="002D4525">
        <w:t>Proposals that do not clearly specify how youth will lead the planning and implementation of the project will not be considered.</w:t>
      </w:r>
    </w:p>
    <w:p w14:paraId="0187BD21" w14:textId="2872C537" w:rsidR="007A794A" w:rsidRPr="002D4525" w:rsidRDefault="007A794A" w:rsidP="006746F1">
      <w:pPr>
        <w:tabs>
          <w:tab w:val="left" w:leader="dot" w:pos="5760"/>
        </w:tabs>
        <w:spacing w:before="240"/>
      </w:pPr>
      <w:r w:rsidRPr="002D4525">
        <w:t xml:space="preserve">Proposals will be </w:t>
      </w:r>
      <w:r w:rsidR="00B71399">
        <w:t xml:space="preserve">reviewed and </w:t>
      </w:r>
      <w:r w:rsidR="00F04484">
        <w:t>selected</w:t>
      </w:r>
      <w:r w:rsidRPr="002D4525">
        <w:t xml:space="preserve"> </w:t>
      </w:r>
      <w:r w:rsidR="008D7E25" w:rsidRPr="002D4525">
        <w:t>by representatives</w:t>
      </w:r>
      <w:r w:rsidR="00F04484">
        <w:t xml:space="preserve"> from the</w:t>
      </w:r>
      <w:r w:rsidRPr="002D4525">
        <w:t xml:space="preserve"> Fairfax County Promoting Mental Health Team</w:t>
      </w:r>
      <w:r w:rsidR="00B71399">
        <w:t xml:space="preserve"> and the </w:t>
      </w:r>
      <w:r w:rsidR="008D7E25">
        <w:t xml:space="preserve">Fairfax-Falls Church </w:t>
      </w:r>
      <w:r w:rsidR="00B71399">
        <w:t>Community Services Board</w:t>
      </w:r>
      <w:r w:rsidRPr="002D4525">
        <w:t xml:space="preserve">. This team is a committee of the Partnership for a Healthier Fairfax and is coordinating the implementation of the Northern Virginia Suicide Prevention Plan in Fairfax County. </w:t>
      </w:r>
    </w:p>
    <w:p w14:paraId="5CCDABE7" w14:textId="4CA9617E" w:rsidR="00206CA6" w:rsidRPr="002D4525" w:rsidRDefault="007A794A" w:rsidP="006746F1">
      <w:pPr>
        <w:tabs>
          <w:tab w:val="left" w:leader="dot" w:pos="5760"/>
        </w:tabs>
        <w:spacing w:before="240" w:after="240"/>
      </w:pPr>
      <w:r w:rsidRPr="002D4525">
        <w:t>An effort will be made to ensure geographical diversity among awardees.</w:t>
      </w:r>
    </w:p>
    <w:p w14:paraId="5948B4BA" w14:textId="77777777" w:rsidR="00206CA6" w:rsidRPr="002D4525" w:rsidRDefault="00206CA6" w:rsidP="007E2747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leader="dot" w:pos="5760"/>
        </w:tabs>
        <w:jc w:val="center"/>
      </w:pPr>
      <w:r w:rsidRPr="002D4525">
        <w:t>CONTACTS</w:t>
      </w:r>
    </w:p>
    <w:p w14:paraId="4B830E7F" w14:textId="29C527C3" w:rsidR="00430512" w:rsidRPr="002D4525" w:rsidRDefault="00D733F1" w:rsidP="006746F1">
      <w:pPr>
        <w:tabs>
          <w:tab w:val="left" w:leader="dot" w:pos="5760"/>
        </w:tabs>
        <w:spacing w:before="240"/>
      </w:pPr>
      <w:r w:rsidRPr="002D4525">
        <w:t xml:space="preserve">Please email </w:t>
      </w:r>
      <w:r w:rsidR="00934521" w:rsidRPr="002D4525">
        <w:t xml:space="preserve">requests for Word document versions of the application and </w:t>
      </w:r>
      <w:r w:rsidRPr="002D4525">
        <w:t>q</w:t>
      </w:r>
      <w:r w:rsidR="007A794A" w:rsidRPr="002D4525">
        <w:t>uestions regarding the mini-grant program to:</w:t>
      </w:r>
      <w:r w:rsidRPr="002D4525">
        <w:t xml:space="preserve"> </w:t>
      </w:r>
      <w:hyperlink r:id="rId12" w:history="1">
        <w:r w:rsidR="006746F1">
          <w:rPr>
            <w:rStyle w:val="Hyperlink"/>
          </w:rPr>
          <w:t>csbprevention@fairfaxcounty.gov</w:t>
        </w:r>
      </w:hyperlink>
      <w:r w:rsidR="00934521" w:rsidRPr="002D4525">
        <w:t>.</w:t>
      </w:r>
    </w:p>
    <w:p w14:paraId="7DCFF4AD" w14:textId="77777777" w:rsidR="00430512" w:rsidRPr="002D4525" w:rsidRDefault="00430512">
      <w:r w:rsidRPr="002D4525">
        <w:br w:type="page"/>
      </w:r>
    </w:p>
    <w:p w14:paraId="2DEA892F" w14:textId="232A63C2" w:rsidR="00430512" w:rsidRPr="002D4525" w:rsidRDefault="00430512" w:rsidP="006746F1">
      <w:pPr>
        <w:spacing w:before="240" w:after="240"/>
        <w:jc w:val="center"/>
        <w:rPr>
          <w:b/>
          <w:smallCaps/>
          <w:sz w:val="28"/>
        </w:rPr>
      </w:pPr>
      <w:r w:rsidRPr="002D4525">
        <w:rPr>
          <w:b/>
          <w:smallCaps/>
          <w:sz w:val="28"/>
        </w:rPr>
        <w:lastRenderedPageBreak/>
        <w:t>Youth-Led Mental Health Stigma Reduction Mini-Grant Program</w:t>
      </w:r>
    </w:p>
    <w:p w14:paraId="290B2759" w14:textId="5997C0B2" w:rsidR="00430512" w:rsidRPr="002D4525" w:rsidRDefault="00430512" w:rsidP="006746F1">
      <w:pPr>
        <w:spacing w:after="240"/>
        <w:jc w:val="center"/>
        <w:rPr>
          <w:sz w:val="24"/>
        </w:rPr>
      </w:pPr>
      <w:r w:rsidRPr="002D4525">
        <w:rPr>
          <w:b/>
          <w:sz w:val="24"/>
          <w:u w:val="single"/>
        </w:rPr>
        <w:t>Application</w:t>
      </w:r>
    </w:p>
    <w:p w14:paraId="2BF13FF9" w14:textId="77777777" w:rsidR="007C4E5C" w:rsidRPr="002D4525" w:rsidRDefault="007C4E5C" w:rsidP="006746F1">
      <w:pPr>
        <w:spacing w:after="240"/>
        <w:rPr>
          <w:b/>
          <w:u w:val="single"/>
        </w:rPr>
      </w:pPr>
      <w:r w:rsidRPr="002D4525">
        <w:rPr>
          <w:b/>
          <w:u w:val="single"/>
        </w:rPr>
        <w:t>Applicant Information</w:t>
      </w:r>
    </w:p>
    <w:p w14:paraId="0AA0781D" w14:textId="77777777" w:rsidR="00430512" w:rsidRPr="002D4525" w:rsidRDefault="007C4E5C" w:rsidP="00FC0B11">
      <w:pPr>
        <w:pStyle w:val="ListParagraph"/>
        <w:numPr>
          <w:ilvl w:val="0"/>
          <w:numId w:val="5"/>
        </w:numPr>
        <w:rPr>
          <w:b/>
        </w:rPr>
      </w:pPr>
      <w:r w:rsidRPr="002D4525">
        <w:rPr>
          <w:b/>
        </w:rPr>
        <w:t xml:space="preserve">Applicant </w:t>
      </w:r>
      <w:r w:rsidR="00FC0B11" w:rsidRPr="002D4525">
        <w:rPr>
          <w:b/>
        </w:rPr>
        <w:t>n</w:t>
      </w:r>
      <w:r w:rsidR="00430512" w:rsidRPr="002D4525">
        <w:rPr>
          <w:b/>
        </w:rPr>
        <w:t>ame:</w:t>
      </w:r>
    </w:p>
    <w:p w14:paraId="492CA9DB" w14:textId="77777777" w:rsidR="00430512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Applicant a</w:t>
      </w:r>
      <w:r w:rsidR="00430512" w:rsidRPr="002D4525">
        <w:rPr>
          <w:b/>
        </w:rPr>
        <w:t>ddress:</w:t>
      </w:r>
    </w:p>
    <w:p w14:paraId="517D0EAC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Applicant w</w:t>
      </w:r>
      <w:r w:rsidR="007C4E5C" w:rsidRPr="002D4525">
        <w:rPr>
          <w:b/>
        </w:rPr>
        <w:t>eb URL:</w:t>
      </w:r>
    </w:p>
    <w:p w14:paraId="45A8CDB3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person n</w:t>
      </w:r>
      <w:r w:rsidR="007C4E5C" w:rsidRPr="002D4525">
        <w:rPr>
          <w:b/>
        </w:rPr>
        <w:t>ame:</w:t>
      </w:r>
    </w:p>
    <w:p w14:paraId="77E83779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person t</w:t>
      </w:r>
      <w:r w:rsidR="007C4E5C" w:rsidRPr="002D4525">
        <w:rPr>
          <w:b/>
        </w:rPr>
        <w:t>itle:</w:t>
      </w:r>
    </w:p>
    <w:p w14:paraId="22A508EE" w14:textId="77777777" w:rsidR="007C4E5C" w:rsidRPr="002D4525" w:rsidRDefault="00FC0B11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>Contact p</w:t>
      </w:r>
      <w:r w:rsidR="007C4E5C" w:rsidRPr="002D4525">
        <w:rPr>
          <w:b/>
        </w:rPr>
        <w:t xml:space="preserve">erson </w:t>
      </w:r>
      <w:r w:rsidRPr="002D4525">
        <w:rPr>
          <w:b/>
        </w:rPr>
        <w:t>e</w:t>
      </w:r>
      <w:r w:rsidR="007C4E5C" w:rsidRPr="002D4525">
        <w:rPr>
          <w:b/>
        </w:rPr>
        <w:t>mail:</w:t>
      </w:r>
    </w:p>
    <w:p w14:paraId="30546290" w14:textId="77777777" w:rsidR="007C4E5C" w:rsidRPr="002D4525" w:rsidRDefault="007C4E5C" w:rsidP="00FC0B11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 xml:space="preserve">Contact </w:t>
      </w:r>
      <w:r w:rsidR="00FC0B11" w:rsidRPr="002D4525">
        <w:rPr>
          <w:b/>
        </w:rPr>
        <w:t>person p</w:t>
      </w:r>
      <w:r w:rsidRPr="002D4525">
        <w:rPr>
          <w:b/>
        </w:rPr>
        <w:t>hone:</w:t>
      </w:r>
    </w:p>
    <w:p w14:paraId="6AC3A88B" w14:textId="6800EBF5" w:rsidR="00430512" w:rsidRPr="006746F1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rPr>
          <w:b/>
        </w:rPr>
      </w:pPr>
      <w:r w:rsidRPr="002D4525">
        <w:rPr>
          <w:b/>
        </w:rPr>
        <w:t>If contact p</w:t>
      </w:r>
      <w:r w:rsidR="007C4E5C" w:rsidRPr="002D4525">
        <w:rPr>
          <w:b/>
        </w:rPr>
        <w:t>erson is a youth, please provide the name, title, email, and phone of an adult who will serve as the applicant’s fiscal manager if awarded:</w:t>
      </w:r>
    </w:p>
    <w:p w14:paraId="17465698" w14:textId="77777777" w:rsidR="007C4E5C" w:rsidRPr="002D4525" w:rsidRDefault="007C4E5C" w:rsidP="006746F1">
      <w:pPr>
        <w:tabs>
          <w:tab w:val="left" w:leader="dot" w:pos="5760"/>
        </w:tabs>
        <w:spacing w:after="240"/>
        <w:rPr>
          <w:b/>
          <w:u w:val="single"/>
        </w:rPr>
      </w:pPr>
      <w:r w:rsidRPr="002D4525">
        <w:rPr>
          <w:b/>
          <w:u w:val="single"/>
        </w:rPr>
        <w:t>Project Information</w:t>
      </w:r>
    </w:p>
    <w:p w14:paraId="1B8A778F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Project </w:t>
      </w:r>
      <w:r w:rsidR="00FC0B11" w:rsidRPr="002D4525">
        <w:rPr>
          <w:b/>
        </w:rPr>
        <w:t>t</w:t>
      </w:r>
      <w:r w:rsidRPr="002D4525">
        <w:rPr>
          <w:b/>
        </w:rPr>
        <w:t>itle:</w:t>
      </w:r>
    </w:p>
    <w:p w14:paraId="2C6882D7" w14:textId="6BC4F2EE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Estimated </w:t>
      </w:r>
      <w:r w:rsidR="00FC0B11" w:rsidRPr="002D4525">
        <w:rPr>
          <w:b/>
        </w:rPr>
        <w:t xml:space="preserve">number of </w:t>
      </w:r>
      <w:r w:rsidR="00CD5798" w:rsidRPr="002D4525">
        <w:rPr>
          <w:b/>
        </w:rPr>
        <w:t>youths</w:t>
      </w:r>
      <w:r w:rsidR="00FC0B11" w:rsidRPr="002D4525">
        <w:rPr>
          <w:b/>
        </w:rPr>
        <w:t xml:space="preserve"> reached (served) by the p</w:t>
      </w:r>
      <w:r w:rsidRPr="002D4525">
        <w:rPr>
          <w:b/>
        </w:rPr>
        <w:t>roject:</w:t>
      </w:r>
    </w:p>
    <w:p w14:paraId="2A545BBF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Provide a short narrative describing the project</w:t>
      </w:r>
      <w:r w:rsidR="00FC0B11" w:rsidRPr="002D4525">
        <w:rPr>
          <w:b/>
        </w:rPr>
        <w:t>, including where the project will be implemented</w:t>
      </w:r>
      <w:r w:rsidRPr="002D4525">
        <w:rPr>
          <w:b/>
        </w:rPr>
        <w:t>:</w:t>
      </w:r>
    </w:p>
    <w:p w14:paraId="0584B8EA" w14:textId="77777777" w:rsidR="007C4E5C" w:rsidRPr="002D4525" w:rsidRDefault="007C4E5C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Describe how </w:t>
      </w:r>
      <w:r w:rsidR="00FC0B11" w:rsidRPr="002D4525">
        <w:rPr>
          <w:b/>
        </w:rPr>
        <w:t xml:space="preserve">the </w:t>
      </w:r>
      <w:r w:rsidRPr="002D4525">
        <w:rPr>
          <w:b/>
        </w:rPr>
        <w:t xml:space="preserve">project </w:t>
      </w:r>
      <w:r w:rsidR="00FC0B11" w:rsidRPr="002D4525">
        <w:rPr>
          <w:b/>
        </w:rPr>
        <w:t xml:space="preserve">will </w:t>
      </w:r>
      <w:r w:rsidRPr="002D4525">
        <w:rPr>
          <w:b/>
        </w:rPr>
        <w:t xml:space="preserve">lead toward </w:t>
      </w:r>
      <w:r w:rsidR="00FC0B11" w:rsidRPr="002D4525">
        <w:rPr>
          <w:b/>
        </w:rPr>
        <w:t>reduced stigma regarding mental illness among youth:</w:t>
      </w:r>
    </w:p>
    <w:p w14:paraId="2D8F67D8" w14:textId="77777777" w:rsidR="007C4E5C" w:rsidRPr="002D4525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 xml:space="preserve">Describe how youth </w:t>
      </w:r>
      <w:r w:rsidR="007C4E5C" w:rsidRPr="002D4525">
        <w:rPr>
          <w:b/>
        </w:rPr>
        <w:t>will be involved in the planning and implementa</w:t>
      </w:r>
      <w:r w:rsidRPr="002D4525">
        <w:rPr>
          <w:b/>
        </w:rPr>
        <w:t>tion of the project:</w:t>
      </w:r>
    </w:p>
    <w:p w14:paraId="28A110FE" w14:textId="6A1987F9" w:rsidR="00293B22" w:rsidRPr="006746F1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Will the project be implemented by an existing youth club or group? If yes, please provide the name and a short description of the group:</w:t>
      </w:r>
    </w:p>
    <w:p w14:paraId="0A14D20D" w14:textId="67FEEF19" w:rsidR="00FC0B11" w:rsidRPr="006746F1" w:rsidRDefault="00293B22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Will the project utilize social media to help with messaging and promotion? If yes, please provide a short description, including account names.</w:t>
      </w:r>
    </w:p>
    <w:p w14:paraId="5BCAE93B" w14:textId="4739910E" w:rsidR="007C4E5C" w:rsidRPr="002D4525" w:rsidRDefault="00FC0B11" w:rsidP="006746F1">
      <w:pPr>
        <w:pStyle w:val="ListParagraph"/>
        <w:numPr>
          <w:ilvl w:val="0"/>
          <w:numId w:val="5"/>
        </w:numPr>
        <w:tabs>
          <w:tab w:val="left" w:leader="dot" w:pos="5760"/>
        </w:tabs>
        <w:spacing w:after="240"/>
        <w:contextualSpacing w:val="0"/>
        <w:rPr>
          <w:b/>
        </w:rPr>
      </w:pPr>
      <w:r w:rsidRPr="002D4525">
        <w:rPr>
          <w:b/>
        </w:rPr>
        <w:t>Provid</w:t>
      </w:r>
      <w:r w:rsidR="007C4E5C" w:rsidRPr="002D4525">
        <w:rPr>
          <w:b/>
        </w:rPr>
        <w:t xml:space="preserve">e a </w:t>
      </w:r>
      <w:r w:rsidR="00CD5798" w:rsidRPr="002D4525">
        <w:rPr>
          <w:b/>
        </w:rPr>
        <w:t>timeline</w:t>
      </w:r>
      <w:r w:rsidR="007C4E5C" w:rsidRPr="002D4525">
        <w:rPr>
          <w:b/>
        </w:rPr>
        <w:t xml:space="preserve"> for the project</w:t>
      </w:r>
      <w:r w:rsidRPr="002D4525">
        <w:rPr>
          <w:b/>
        </w:rPr>
        <w:t>:</w:t>
      </w:r>
    </w:p>
    <w:p w14:paraId="38ECAEA5" w14:textId="39C292A9" w:rsidR="00251A6F" w:rsidRDefault="00251A6F">
      <w:pPr>
        <w:rPr>
          <w:b/>
        </w:rPr>
      </w:pPr>
      <w:r>
        <w:rPr>
          <w:b/>
        </w:rPr>
        <w:br w:type="page"/>
      </w:r>
    </w:p>
    <w:p w14:paraId="3718B005" w14:textId="68104D49" w:rsidR="00634299" w:rsidRPr="002D4525" w:rsidRDefault="00FC0B11" w:rsidP="006746F1">
      <w:pPr>
        <w:tabs>
          <w:tab w:val="left" w:leader="dot" w:pos="5760"/>
        </w:tabs>
        <w:spacing w:after="240"/>
        <w:rPr>
          <w:b/>
        </w:rPr>
      </w:pPr>
      <w:r w:rsidRPr="002D4525">
        <w:rPr>
          <w:b/>
          <w:u w:val="single"/>
        </w:rPr>
        <w:lastRenderedPageBreak/>
        <w:t>Budget Information</w:t>
      </w:r>
      <w:r w:rsidRPr="002D4525">
        <w:rPr>
          <w:b/>
        </w:rPr>
        <w:t xml:space="preserve"> </w:t>
      </w:r>
    </w:p>
    <w:p w14:paraId="492579EC" w14:textId="77777777" w:rsidR="00634299" w:rsidRPr="002D4525" w:rsidRDefault="00634299" w:rsidP="00634299">
      <w:pPr>
        <w:pStyle w:val="ListParagraph"/>
        <w:numPr>
          <w:ilvl w:val="0"/>
          <w:numId w:val="5"/>
        </w:numPr>
        <w:tabs>
          <w:tab w:val="left" w:leader="dot" w:pos="5760"/>
        </w:tabs>
        <w:rPr>
          <w:b/>
        </w:rPr>
      </w:pPr>
      <w:r w:rsidRPr="002D4525">
        <w:rPr>
          <w:b/>
        </w:rPr>
        <w:t xml:space="preserve">Please itemize your budget using the format below: </w:t>
      </w:r>
    </w:p>
    <w:p w14:paraId="0183CCBF" w14:textId="0AAF3F95" w:rsidR="00FC0B11" w:rsidRPr="002D4525" w:rsidRDefault="00FC0B11" w:rsidP="006746F1">
      <w:pPr>
        <w:pStyle w:val="ListParagraph"/>
        <w:tabs>
          <w:tab w:val="left" w:leader="dot" w:pos="5760"/>
        </w:tabs>
        <w:spacing w:after="240"/>
        <w:ind w:left="360"/>
        <w:rPr>
          <w:b/>
        </w:rPr>
      </w:pPr>
      <w:r w:rsidRPr="002D4525">
        <w:rPr>
          <w:b/>
        </w:rPr>
        <w:t>(Not to exceed $1</w:t>
      </w:r>
      <w:r w:rsidR="006746F1">
        <w:rPr>
          <w:b/>
        </w:rPr>
        <w:t>,</w:t>
      </w:r>
      <w:r w:rsidRPr="002D4525">
        <w:rPr>
          <w:b/>
        </w:rPr>
        <w:t>000. Personnel costs are not allowed.</w:t>
      </w:r>
      <w:r w:rsidR="00161BA1" w:rsidRPr="002D4525">
        <w:rPr>
          <w:b/>
        </w:rPr>
        <w:t xml:space="preserve"> See example budget below.</w:t>
      </w:r>
      <w:r w:rsidRPr="002D4525"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1881"/>
        <w:gridCol w:w="1866"/>
        <w:gridCol w:w="1866"/>
        <w:gridCol w:w="1870"/>
      </w:tblGrid>
      <w:tr w:rsidR="00FC0B11" w:rsidRPr="002D4525" w14:paraId="4A9B848F" w14:textId="77777777" w:rsidTr="00FC0B11">
        <w:tc>
          <w:tcPr>
            <w:tcW w:w="1915" w:type="dxa"/>
          </w:tcPr>
          <w:p w14:paraId="3852614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Item</w:t>
            </w:r>
          </w:p>
        </w:tc>
        <w:tc>
          <w:tcPr>
            <w:tcW w:w="1915" w:type="dxa"/>
          </w:tcPr>
          <w:p w14:paraId="4B6B9D5E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Quantity</w:t>
            </w:r>
          </w:p>
        </w:tc>
        <w:tc>
          <w:tcPr>
            <w:tcW w:w="1915" w:type="dxa"/>
          </w:tcPr>
          <w:p w14:paraId="7A80EEA5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Unit</w:t>
            </w:r>
          </w:p>
        </w:tc>
        <w:tc>
          <w:tcPr>
            <w:tcW w:w="1915" w:type="dxa"/>
          </w:tcPr>
          <w:p w14:paraId="3F50256E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Cost per Unit</w:t>
            </w:r>
          </w:p>
        </w:tc>
        <w:tc>
          <w:tcPr>
            <w:tcW w:w="1916" w:type="dxa"/>
          </w:tcPr>
          <w:p w14:paraId="00B8BF9C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</w:tr>
      <w:tr w:rsidR="00FC0B11" w:rsidRPr="002D4525" w14:paraId="7A319E0F" w14:textId="77777777" w:rsidTr="00FC0B11">
        <w:tc>
          <w:tcPr>
            <w:tcW w:w="1915" w:type="dxa"/>
          </w:tcPr>
          <w:p w14:paraId="4B394754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F723D9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0CB21FD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287CBF0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54B9E27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63E17258" w14:textId="77777777" w:rsidTr="00FC0B11">
        <w:tc>
          <w:tcPr>
            <w:tcW w:w="1915" w:type="dxa"/>
          </w:tcPr>
          <w:p w14:paraId="5C899371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24EA48C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4AF66490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97CCE9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740E4E5E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56840C4C" w14:textId="77777777" w:rsidTr="00FC0B11">
        <w:tc>
          <w:tcPr>
            <w:tcW w:w="1915" w:type="dxa"/>
          </w:tcPr>
          <w:p w14:paraId="5AEC8018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3DFB08A9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2882378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1BC597E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06611C37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55287F31" w14:textId="77777777" w:rsidTr="00FC0B11">
        <w:tc>
          <w:tcPr>
            <w:tcW w:w="1915" w:type="dxa"/>
          </w:tcPr>
          <w:p w14:paraId="22D8A0CB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6B9D55C6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0DF0787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5" w:type="dxa"/>
          </w:tcPr>
          <w:p w14:paraId="5D49C6C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  <w:tc>
          <w:tcPr>
            <w:tcW w:w="1916" w:type="dxa"/>
          </w:tcPr>
          <w:p w14:paraId="725C2C9D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  <w:tr w:rsidR="00FC0B11" w:rsidRPr="002D4525" w14:paraId="69F3F2BB" w14:textId="77777777" w:rsidTr="00397231">
        <w:tc>
          <w:tcPr>
            <w:tcW w:w="7660" w:type="dxa"/>
            <w:gridSpan w:val="4"/>
          </w:tcPr>
          <w:p w14:paraId="0DA453E5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  <w:tc>
          <w:tcPr>
            <w:tcW w:w="1916" w:type="dxa"/>
          </w:tcPr>
          <w:p w14:paraId="74332A8A" w14:textId="77777777" w:rsidR="00FC0B11" w:rsidRPr="002D4525" w:rsidRDefault="00FC0B11" w:rsidP="007C4E5C">
            <w:pPr>
              <w:tabs>
                <w:tab w:val="left" w:leader="dot" w:pos="5760"/>
              </w:tabs>
              <w:rPr>
                <w:b/>
              </w:rPr>
            </w:pPr>
          </w:p>
        </w:tc>
      </w:tr>
    </w:tbl>
    <w:p w14:paraId="72668DA8" w14:textId="5B0213C3" w:rsidR="00161BA1" w:rsidRPr="006746F1" w:rsidRDefault="00161BA1" w:rsidP="007C4E5C">
      <w:pPr>
        <w:pStyle w:val="ListParagraph"/>
        <w:numPr>
          <w:ilvl w:val="0"/>
          <w:numId w:val="5"/>
        </w:numPr>
        <w:tabs>
          <w:tab w:val="left" w:leader="dot" w:pos="5760"/>
        </w:tabs>
        <w:spacing w:before="240" w:after="240"/>
        <w:rPr>
          <w:b/>
        </w:rPr>
      </w:pPr>
      <w:r w:rsidRPr="002D4525">
        <w:rPr>
          <w:b/>
        </w:rPr>
        <w:t>Provide a short description of how each item in the budget will be used:</w:t>
      </w:r>
    </w:p>
    <w:p w14:paraId="5C8DD0FF" w14:textId="79BCF481" w:rsidR="00161BA1" w:rsidRPr="006746F1" w:rsidRDefault="00161BA1" w:rsidP="006746F1">
      <w:pPr>
        <w:tabs>
          <w:tab w:val="left" w:leader="dot" w:pos="5760"/>
        </w:tabs>
        <w:spacing w:after="240"/>
        <w:rPr>
          <w:b/>
          <w:u w:val="single"/>
        </w:rPr>
      </w:pPr>
      <w:r w:rsidRPr="002D4525">
        <w:rPr>
          <w:b/>
          <w:u w:val="single"/>
        </w:rPr>
        <w:t>Commitment</w:t>
      </w:r>
    </w:p>
    <w:p w14:paraId="4797A87E" w14:textId="77777777" w:rsidR="00161BA1" w:rsidRPr="002D4525" w:rsidRDefault="00161BA1" w:rsidP="00161BA1">
      <w:pPr>
        <w:tabs>
          <w:tab w:val="left" w:leader="dot" w:pos="5760"/>
        </w:tabs>
      </w:pPr>
      <w:r w:rsidRPr="002D4525">
        <w:t xml:space="preserve">By signing this application, I/we agree to the following: </w:t>
      </w:r>
    </w:p>
    <w:p w14:paraId="2027CC28" w14:textId="77777777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 xml:space="preserve">If there is any planned media coverage, press releases, or publications regarding this project, we will recognize the support by “This event/message/activity is funded by the Fairfax-Falls Church Community Services Board as a program of the Northern Virginia Suicide Prevention Plan, made possible by a grant from the Virginia Department of Behavioral Health and Developmental Services.” </w:t>
      </w:r>
    </w:p>
    <w:p w14:paraId="31CFE0F7" w14:textId="77777777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 xml:space="preserve">We will use the mini grant funding as proposed in our application. </w:t>
      </w:r>
    </w:p>
    <w:p w14:paraId="0EF633AF" w14:textId="180BA454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>We will expend no mini grant funding beyond</w:t>
      </w:r>
      <w:r w:rsidR="004F49DD" w:rsidRPr="004F49DD">
        <w:t xml:space="preserve"> </w:t>
      </w:r>
      <w:r w:rsidR="006D4891">
        <w:t>July 30</w:t>
      </w:r>
      <w:r w:rsidR="004F49DD">
        <w:t>, 202</w:t>
      </w:r>
      <w:r w:rsidR="00607EC0">
        <w:t>1</w:t>
      </w:r>
      <w:r w:rsidRPr="002D4525">
        <w:t xml:space="preserve">. </w:t>
      </w:r>
    </w:p>
    <w:p w14:paraId="16296CC9" w14:textId="0052FB6A" w:rsidR="00161BA1" w:rsidRPr="002D4525" w:rsidRDefault="00161BA1" w:rsidP="00161BA1">
      <w:pPr>
        <w:pStyle w:val="ListParagraph"/>
        <w:numPr>
          <w:ilvl w:val="0"/>
          <w:numId w:val="7"/>
        </w:numPr>
        <w:tabs>
          <w:tab w:val="left" w:leader="dot" w:pos="5760"/>
        </w:tabs>
      </w:pPr>
      <w:r w:rsidRPr="002D4525">
        <w:t>We will submit our final report no later than</w:t>
      </w:r>
      <w:r w:rsidR="004F49DD" w:rsidRPr="004F49DD">
        <w:t xml:space="preserve"> </w:t>
      </w:r>
      <w:r w:rsidR="006D4891">
        <w:t>August 13</w:t>
      </w:r>
      <w:r w:rsidR="004F49DD">
        <w:t>, 202</w:t>
      </w:r>
      <w:r w:rsidR="00607EC0">
        <w:t>1</w:t>
      </w:r>
      <w:r w:rsidRPr="002D4525">
        <w:t>, using the template to be provided to awardees.</w:t>
      </w:r>
    </w:p>
    <w:p w14:paraId="651324AF" w14:textId="77777777" w:rsidR="00161BA1" w:rsidRPr="002D4525" w:rsidRDefault="00161BA1" w:rsidP="006746F1">
      <w:pPr>
        <w:tabs>
          <w:tab w:val="left" w:leader="dot" w:pos="5760"/>
        </w:tabs>
        <w:spacing w:before="240"/>
        <w:rPr>
          <w:b/>
        </w:rPr>
      </w:pPr>
      <w:r w:rsidRPr="002D4525">
        <w:rPr>
          <w:b/>
        </w:rPr>
        <w:t>Contact Name:</w:t>
      </w:r>
    </w:p>
    <w:p w14:paraId="2A734430" w14:textId="77777777" w:rsidR="00161BA1" w:rsidRPr="002D4525" w:rsidRDefault="00161BA1" w:rsidP="00161BA1">
      <w:pPr>
        <w:tabs>
          <w:tab w:val="left" w:leader="dot" w:pos="5760"/>
        </w:tabs>
        <w:rPr>
          <w:b/>
        </w:rPr>
      </w:pPr>
      <w:r w:rsidRPr="002D4525">
        <w:rPr>
          <w:b/>
        </w:rPr>
        <w:t>Contact Initials:</w:t>
      </w:r>
    </w:p>
    <w:p w14:paraId="120C971E" w14:textId="77777777" w:rsidR="00161BA1" w:rsidRPr="002D4525" w:rsidRDefault="00161BA1" w:rsidP="006746F1">
      <w:pPr>
        <w:tabs>
          <w:tab w:val="left" w:leader="dot" w:pos="5760"/>
        </w:tabs>
        <w:spacing w:before="240" w:after="240"/>
      </w:pPr>
      <w:r w:rsidRPr="002D4525">
        <w:t>Initialing serves as an electronic signature. You are signifying that you have read and agree to the commitment paragraph above.</w:t>
      </w:r>
    </w:p>
    <w:p w14:paraId="0859A637" w14:textId="77777777" w:rsidR="00FC0B11" w:rsidRPr="002D4525" w:rsidRDefault="00FC0B11" w:rsidP="007C4E5C">
      <w:pPr>
        <w:tabs>
          <w:tab w:val="left" w:leader="dot" w:pos="5760"/>
        </w:tabs>
        <w:rPr>
          <w:b/>
        </w:rPr>
      </w:pPr>
      <w:r w:rsidRPr="002D4525">
        <w:rPr>
          <w:b/>
        </w:rPr>
        <w:t>Example 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8"/>
        <w:gridCol w:w="1862"/>
        <w:gridCol w:w="1865"/>
        <w:gridCol w:w="1875"/>
      </w:tblGrid>
      <w:tr w:rsidR="00FC0B11" w:rsidRPr="002D4525" w14:paraId="6BA3BD93" w14:textId="77777777" w:rsidTr="00FB745B">
        <w:tc>
          <w:tcPr>
            <w:tcW w:w="1870" w:type="dxa"/>
          </w:tcPr>
          <w:p w14:paraId="724A3CE8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Item</w:t>
            </w:r>
          </w:p>
        </w:tc>
        <w:tc>
          <w:tcPr>
            <w:tcW w:w="1878" w:type="dxa"/>
          </w:tcPr>
          <w:p w14:paraId="250F8193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Quantity</w:t>
            </w:r>
          </w:p>
        </w:tc>
        <w:tc>
          <w:tcPr>
            <w:tcW w:w="1862" w:type="dxa"/>
          </w:tcPr>
          <w:p w14:paraId="5EEAB074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Unit</w:t>
            </w:r>
          </w:p>
        </w:tc>
        <w:tc>
          <w:tcPr>
            <w:tcW w:w="1865" w:type="dxa"/>
          </w:tcPr>
          <w:p w14:paraId="6C8039F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Cost per Unit</w:t>
            </w:r>
          </w:p>
        </w:tc>
        <w:tc>
          <w:tcPr>
            <w:tcW w:w="1875" w:type="dxa"/>
          </w:tcPr>
          <w:p w14:paraId="0E3D95AD" w14:textId="77777777" w:rsidR="00FC0B11" w:rsidRPr="002D4525" w:rsidRDefault="00FC0B11" w:rsidP="00161BA1">
            <w:pPr>
              <w:tabs>
                <w:tab w:val="left" w:leader="dot" w:pos="5760"/>
              </w:tabs>
              <w:jc w:val="center"/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</w:tr>
      <w:tr w:rsidR="00FC0B11" w:rsidRPr="002D4525" w14:paraId="45F8B180" w14:textId="77777777" w:rsidTr="00FB745B">
        <w:tc>
          <w:tcPr>
            <w:tcW w:w="1870" w:type="dxa"/>
          </w:tcPr>
          <w:p w14:paraId="03ACA54B" w14:textId="77777777" w:rsidR="00FC0B11" w:rsidRPr="002D4525" w:rsidRDefault="00FC0B11" w:rsidP="00397231">
            <w:pPr>
              <w:tabs>
                <w:tab w:val="left" w:leader="dot" w:pos="5760"/>
              </w:tabs>
            </w:pPr>
            <w:r w:rsidRPr="002D4525">
              <w:t>T-shirts</w:t>
            </w:r>
          </w:p>
        </w:tc>
        <w:tc>
          <w:tcPr>
            <w:tcW w:w="1878" w:type="dxa"/>
          </w:tcPr>
          <w:p w14:paraId="114DEF83" w14:textId="77777777" w:rsidR="00FC0B11" w:rsidRPr="002D4525" w:rsidRDefault="00FC0B11" w:rsidP="00161BA1">
            <w:pPr>
              <w:tabs>
                <w:tab w:val="left" w:leader="dot" w:pos="5760"/>
              </w:tabs>
              <w:jc w:val="right"/>
            </w:pPr>
            <w:r w:rsidRPr="002D4525">
              <w:t>20</w:t>
            </w:r>
          </w:p>
        </w:tc>
        <w:tc>
          <w:tcPr>
            <w:tcW w:w="1862" w:type="dxa"/>
          </w:tcPr>
          <w:p w14:paraId="75EA3014" w14:textId="77777777" w:rsidR="00FC0B11" w:rsidRPr="002D4525" w:rsidRDefault="00FC0B11" w:rsidP="00161BA1">
            <w:pPr>
              <w:tabs>
                <w:tab w:val="left" w:leader="dot" w:pos="5760"/>
              </w:tabs>
              <w:jc w:val="right"/>
            </w:pPr>
            <w:r w:rsidRPr="002D4525">
              <w:t>each</w:t>
            </w:r>
          </w:p>
        </w:tc>
        <w:tc>
          <w:tcPr>
            <w:tcW w:w="1865" w:type="dxa"/>
          </w:tcPr>
          <w:p w14:paraId="34437803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$7.00</w:t>
            </w:r>
          </w:p>
        </w:tc>
        <w:tc>
          <w:tcPr>
            <w:tcW w:w="1875" w:type="dxa"/>
          </w:tcPr>
          <w:p w14:paraId="1B5FD19A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$140.00</w:t>
            </w:r>
          </w:p>
        </w:tc>
      </w:tr>
      <w:tr w:rsidR="00FC0B11" w:rsidRPr="002D4525" w14:paraId="263FC12D" w14:textId="77777777" w:rsidTr="00FB745B">
        <w:tc>
          <w:tcPr>
            <w:tcW w:w="1870" w:type="dxa"/>
          </w:tcPr>
          <w:p w14:paraId="70BE49F3" w14:textId="77777777" w:rsidR="00FC0B11" w:rsidRPr="002D4525" w:rsidRDefault="00161BA1" w:rsidP="00397231">
            <w:pPr>
              <w:tabs>
                <w:tab w:val="left" w:leader="dot" w:pos="5760"/>
              </w:tabs>
            </w:pPr>
            <w:r w:rsidRPr="002D4525">
              <w:t>Pencils</w:t>
            </w:r>
          </w:p>
        </w:tc>
        <w:tc>
          <w:tcPr>
            <w:tcW w:w="1878" w:type="dxa"/>
          </w:tcPr>
          <w:p w14:paraId="4F27CFEF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10</w:t>
            </w:r>
          </w:p>
        </w:tc>
        <w:tc>
          <w:tcPr>
            <w:tcW w:w="1862" w:type="dxa"/>
          </w:tcPr>
          <w:p w14:paraId="4560E9F4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box</w:t>
            </w:r>
          </w:p>
        </w:tc>
        <w:tc>
          <w:tcPr>
            <w:tcW w:w="1865" w:type="dxa"/>
          </w:tcPr>
          <w:p w14:paraId="31FBFF39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$3.00</w:t>
            </w:r>
          </w:p>
        </w:tc>
        <w:tc>
          <w:tcPr>
            <w:tcW w:w="1875" w:type="dxa"/>
          </w:tcPr>
          <w:p w14:paraId="2B7AEF6C" w14:textId="77777777" w:rsidR="00FC0B11" w:rsidRPr="002D4525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$30.00</w:t>
            </w:r>
          </w:p>
        </w:tc>
      </w:tr>
      <w:tr w:rsidR="00FC0B11" w14:paraId="20FFE755" w14:textId="77777777" w:rsidTr="00FB745B">
        <w:tc>
          <w:tcPr>
            <w:tcW w:w="7475" w:type="dxa"/>
            <w:gridSpan w:val="4"/>
          </w:tcPr>
          <w:p w14:paraId="76E2A500" w14:textId="77777777" w:rsidR="00FC0B11" w:rsidRPr="002D4525" w:rsidRDefault="00FC0B11" w:rsidP="00397231">
            <w:pPr>
              <w:tabs>
                <w:tab w:val="left" w:leader="dot" w:pos="5760"/>
              </w:tabs>
              <w:rPr>
                <w:b/>
              </w:rPr>
            </w:pPr>
            <w:r w:rsidRPr="002D4525">
              <w:rPr>
                <w:b/>
              </w:rPr>
              <w:t>Total</w:t>
            </w:r>
          </w:p>
        </w:tc>
        <w:tc>
          <w:tcPr>
            <w:tcW w:w="1875" w:type="dxa"/>
          </w:tcPr>
          <w:p w14:paraId="6FE0E00B" w14:textId="77777777" w:rsidR="00FC0B11" w:rsidRPr="00161BA1" w:rsidRDefault="00161BA1" w:rsidP="00161BA1">
            <w:pPr>
              <w:tabs>
                <w:tab w:val="left" w:leader="dot" w:pos="5760"/>
              </w:tabs>
              <w:jc w:val="right"/>
            </w:pPr>
            <w:r w:rsidRPr="002D4525">
              <w:t>$170.00</w:t>
            </w:r>
          </w:p>
        </w:tc>
      </w:tr>
    </w:tbl>
    <w:p w14:paraId="692A86D5" w14:textId="789A5ED2" w:rsidR="00FC0B11" w:rsidRDefault="00FC0B11" w:rsidP="006746F1">
      <w:pPr>
        <w:tabs>
          <w:tab w:val="left" w:leader="dot" w:pos="5760"/>
        </w:tabs>
        <w:rPr>
          <w:b/>
        </w:rPr>
      </w:pPr>
    </w:p>
    <w:sectPr w:rsidR="00FC0B11" w:rsidSect="009E01DE">
      <w:headerReference w:type="default" r:id="rId13"/>
      <w:footerReference w:type="default" r:id="rId14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B477" w14:textId="77777777" w:rsidR="009E5F7E" w:rsidRDefault="009E5F7E" w:rsidP="00660CF5">
      <w:r>
        <w:separator/>
      </w:r>
    </w:p>
  </w:endnote>
  <w:endnote w:type="continuationSeparator" w:id="0">
    <w:p w14:paraId="643D0AC4" w14:textId="77777777" w:rsidR="009E5F7E" w:rsidRDefault="009E5F7E" w:rsidP="0066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534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2674C" w14:textId="170CDAAF" w:rsidR="00907398" w:rsidRDefault="00907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C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18B60" w14:textId="77777777" w:rsidR="00907398" w:rsidRDefault="00907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9958" w14:textId="77777777" w:rsidR="009E5F7E" w:rsidRDefault="009E5F7E" w:rsidP="00660CF5">
      <w:r>
        <w:separator/>
      </w:r>
    </w:p>
  </w:footnote>
  <w:footnote w:type="continuationSeparator" w:id="0">
    <w:p w14:paraId="5B8AA157" w14:textId="77777777" w:rsidR="009E5F7E" w:rsidRDefault="009E5F7E" w:rsidP="0066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C152" w14:textId="4C796BBF" w:rsidR="00FA06B2" w:rsidRDefault="00FA06B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F71920" wp14:editId="1F71FF73">
          <wp:simplePos x="0" y="0"/>
          <wp:positionH relativeFrom="margin">
            <wp:align>right</wp:align>
          </wp:positionH>
          <wp:positionV relativeFrom="paragraph">
            <wp:posOffset>-185420</wp:posOffset>
          </wp:positionV>
          <wp:extent cx="1219200" cy="639445"/>
          <wp:effectExtent l="0" t="0" r="0" b="0"/>
          <wp:wrapSquare wrapText="bothSides"/>
          <wp:docPr id="3" name="Picture 3" descr="Suicide Prevention Alliance of Northern Virgi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15BC4A" wp14:editId="6838CFDC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90700" cy="577850"/>
          <wp:effectExtent l="0" t="0" r="0" b="0"/>
          <wp:wrapSquare wrapText="bothSides"/>
          <wp:docPr id="4" name="Picture 4" descr="Community Services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B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69E"/>
    <w:multiLevelType w:val="hybridMultilevel"/>
    <w:tmpl w:val="C222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0914"/>
    <w:multiLevelType w:val="hybridMultilevel"/>
    <w:tmpl w:val="AC54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36678"/>
    <w:multiLevelType w:val="hybridMultilevel"/>
    <w:tmpl w:val="F2BC95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C0300"/>
    <w:multiLevelType w:val="hybridMultilevel"/>
    <w:tmpl w:val="809E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D83"/>
    <w:multiLevelType w:val="hybridMultilevel"/>
    <w:tmpl w:val="1BA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10844"/>
    <w:multiLevelType w:val="hybridMultilevel"/>
    <w:tmpl w:val="A25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665C5"/>
    <w:multiLevelType w:val="hybridMultilevel"/>
    <w:tmpl w:val="214E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969025">
    <w:abstractNumId w:val="1"/>
  </w:num>
  <w:num w:numId="2" w16cid:durableId="1409841302">
    <w:abstractNumId w:val="6"/>
  </w:num>
  <w:num w:numId="3" w16cid:durableId="1130396826">
    <w:abstractNumId w:val="5"/>
  </w:num>
  <w:num w:numId="4" w16cid:durableId="623927335">
    <w:abstractNumId w:val="4"/>
  </w:num>
  <w:num w:numId="5" w16cid:durableId="1378973650">
    <w:abstractNumId w:val="2"/>
  </w:num>
  <w:num w:numId="6" w16cid:durableId="1790706528">
    <w:abstractNumId w:val="3"/>
  </w:num>
  <w:num w:numId="7" w16cid:durableId="180211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3C2"/>
    <w:rsid w:val="0001469E"/>
    <w:rsid w:val="00043C6D"/>
    <w:rsid w:val="000537FA"/>
    <w:rsid w:val="000A5103"/>
    <w:rsid w:val="000A6A40"/>
    <w:rsid w:val="000B2A3F"/>
    <w:rsid w:val="000D30CE"/>
    <w:rsid w:val="000E32C8"/>
    <w:rsid w:val="00120224"/>
    <w:rsid w:val="001320A2"/>
    <w:rsid w:val="00142CB2"/>
    <w:rsid w:val="001534D2"/>
    <w:rsid w:val="00156D14"/>
    <w:rsid w:val="00161BA1"/>
    <w:rsid w:val="001C2DE2"/>
    <w:rsid w:val="001D064F"/>
    <w:rsid w:val="001E73A6"/>
    <w:rsid w:val="00206CA6"/>
    <w:rsid w:val="00251A6F"/>
    <w:rsid w:val="00293B22"/>
    <w:rsid w:val="002A0700"/>
    <w:rsid w:val="002A73C2"/>
    <w:rsid w:val="002B6FA4"/>
    <w:rsid w:val="002C0EFC"/>
    <w:rsid w:val="002C6052"/>
    <w:rsid w:val="002D4525"/>
    <w:rsid w:val="002F2AAE"/>
    <w:rsid w:val="003365A0"/>
    <w:rsid w:val="003554B5"/>
    <w:rsid w:val="00357F50"/>
    <w:rsid w:val="00397231"/>
    <w:rsid w:val="003C55E7"/>
    <w:rsid w:val="003F0307"/>
    <w:rsid w:val="004027A2"/>
    <w:rsid w:val="00412F76"/>
    <w:rsid w:val="00430512"/>
    <w:rsid w:val="004E1903"/>
    <w:rsid w:val="004F49DD"/>
    <w:rsid w:val="0055275A"/>
    <w:rsid w:val="00582A5A"/>
    <w:rsid w:val="00600DD8"/>
    <w:rsid w:val="00607EC0"/>
    <w:rsid w:val="00634299"/>
    <w:rsid w:val="00634711"/>
    <w:rsid w:val="006434C3"/>
    <w:rsid w:val="00660CF5"/>
    <w:rsid w:val="006737E7"/>
    <w:rsid w:val="006746F1"/>
    <w:rsid w:val="006960C1"/>
    <w:rsid w:val="006D1E43"/>
    <w:rsid w:val="006D4891"/>
    <w:rsid w:val="00713E71"/>
    <w:rsid w:val="00727971"/>
    <w:rsid w:val="00734736"/>
    <w:rsid w:val="00756FCB"/>
    <w:rsid w:val="00767200"/>
    <w:rsid w:val="00771423"/>
    <w:rsid w:val="00776567"/>
    <w:rsid w:val="007A794A"/>
    <w:rsid w:val="007C13A2"/>
    <w:rsid w:val="007C4E5C"/>
    <w:rsid w:val="007E1479"/>
    <w:rsid w:val="007E2747"/>
    <w:rsid w:val="0084630E"/>
    <w:rsid w:val="00893144"/>
    <w:rsid w:val="008D7E25"/>
    <w:rsid w:val="008F08CC"/>
    <w:rsid w:val="00907398"/>
    <w:rsid w:val="00934521"/>
    <w:rsid w:val="00993B68"/>
    <w:rsid w:val="009C0F66"/>
    <w:rsid w:val="009C766F"/>
    <w:rsid w:val="009D0D1E"/>
    <w:rsid w:val="009E01DE"/>
    <w:rsid w:val="009E5F7E"/>
    <w:rsid w:val="009F2396"/>
    <w:rsid w:val="00A003E2"/>
    <w:rsid w:val="00A12E0B"/>
    <w:rsid w:val="00A3027C"/>
    <w:rsid w:val="00AD0CA9"/>
    <w:rsid w:val="00AF343A"/>
    <w:rsid w:val="00B3125F"/>
    <w:rsid w:val="00B327D4"/>
    <w:rsid w:val="00B60228"/>
    <w:rsid w:val="00B71399"/>
    <w:rsid w:val="00BB4CCC"/>
    <w:rsid w:val="00BD3CF5"/>
    <w:rsid w:val="00BE06E9"/>
    <w:rsid w:val="00BE336D"/>
    <w:rsid w:val="00C42315"/>
    <w:rsid w:val="00C43121"/>
    <w:rsid w:val="00C4751D"/>
    <w:rsid w:val="00CD5798"/>
    <w:rsid w:val="00CD6362"/>
    <w:rsid w:val="00CE04BE"/>
    <w:rsid w:val="00D733F1"/>
    <w:rsid w:val="00D9431A"/>
    <w:rsid w:val="00DA3889"/>
    <w:rsid w:val="00DE3CB7"/>
    <w:rsid w:val="00E246AE"/>
    <w:rsid w:val="00E30A65"/>
    <w:rsid w:val="00E42AE6"/>
    <w:rsid w:val="00E55FED"/>
    <w:rsid w:val="00EB546D"/>
    <w:rsid w:val="00EF1001"/>
    <w:rsid w:val="00F01694"/>
    <w:rsid w:val="00F04101"/>
    <w:rsid w:val="00F04484"/>
    <w:rsid w:val="00F22057"/>
    <w:rsid w:val="00F65BDB"/>
    <w:rsid w:val="00FA06B2"/>
    <w:rsid w:val="00FB415D"/>
    <w:rsid w:val="00FB745B"/>
    <w:rsid w:val="00FC0B11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A9468F"/>
  <w15:docId w15:val="{E4306558-FE9B-4A53-8D2C-D88CF5A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A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0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CF5"/>
  </w:style>
  <w:style w:type="paragraph" w:styleId="Footer">
    <w:name w:val="footer"/>
    <w:basedOn w:val="Normal"/>
    <w:link w:val="FooterChar"/>
    <w:uiPriority w:val="99"/>
    <w:unhideWhenUsed/>
    <w:rsid w:val="00660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F5"/>
  </w:style>
  <w:style w:type="table" w:styleId="TableGrid">
    <w:name w:val="Table Grid"/>
    <w:basedOn w:val="TableNormal"/>
    <w:uiPriority w:val="59"/>
    <w:rsid w:val="00FC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D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D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1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4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46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bprevention@fairfaxcounty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bprevention@fairfaxcounty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B05DF-4F61-4727-BC9D-025753BC3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9330F-DA60-46DA-ABA0-C01A28004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67DDF-D7BA-4769-AEF7-115DF6290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D11DC3-623C-40C5-8536-0B8C9270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Youth-led mental health stigma reduction mini-grant program</vt:lpstr>
    </vt:vector>
  </TitlesOfParts>
  <Company>Fairfax County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Youth-led mental health stigma reduction mini-grant program</dc:title>
  <dc:subject/>
  <dc:creator>Jesse</dc:creator>
  <cp:keywords/>
  <dc:description/>
  <cp:lastModifiedBy>Reed, April</cp:lastModifiedBy>
  <cp:revision>2</cp:revision>
  <cp:lastPrinted>2021-10-25T18:10:00Z</cp:lastPrinted>
  <dcterms:created xsi:type="dcterms:W3CDTF">2022-10-21T15:07:00Z</dcterms:created>
  <dcterms:modified xsi:type="dcterms:W3CDTF">2022-10-21T15:07:00Z</dcterms:modified>
</cp:coreProperties>
</file>