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14C6F" w14:textId="77777777" w:rsidR="007E2957" w:rsidRPr="008624D0" w:rsidRDefault="007E2957" w:rsidP="007E2957">
      <w:pPr>
        <w:pStyle w:val="Heading2"/>
        <w:jc w:val="both"/>
        <w:rPr>
          <w:sz w:val="32"/>
          <w:szCs w:val="32"/>
        </w:rPr>
      </w:pPr>
      <w:r w:rsidRPr="008624D0">
        <w:rPr>
          <w:sz w:val="32"/>
          <w:szCs w:val="32"/>
        </w:rPr>
        <w:t>Introduction</w:t>
      </w:r>
    </w:p>
    <w:p w14:paraId="6A9E1AEF" w14:textId="77777777" w:rsidR="007E2957" w:rsidRDefault="007E2957" w:rsidP="007E2957">
      <w:pPr>
        <w:pStyle w:val="Heading2"/>
        <w:rPr>
          <w:b w:val="0"/>
          <w:i w:val="0"/>
          <w:sz w:val="22"/>
        </w:rPr>
      </w:pPr>
      <w:r w:rsidRPr="00CF196E">
        <w:rPr>
          <w:b w:val="0"/>
          <w:i w:val="0"/>
          <w:sz w:val="22"/>
          <w:szCs w:val="22"/>
        </w:rPr>
        <w:t xml:space="preserve">Completion of the Fairfax County </w:t>
      </w:r>
      <w:r>
        <w:rPr>
          <w:b w:val="0"/>
          <w:i w:val="0"/>
          <w:sz w:val="22"/>
          <w:szCs w:val="22"/>
        </w:rPr>
        <w:t>Technology Requirements</w:t>
      </w:r>
      <w:r w:rsidRPr="00CF196E">
        <w:rPr>
          <w:b w:val="0"/>
          <w:i w:val="0"/>
          <w:sz w:val="22"/>
          <w:szCs w:val="22"/>
        </w:rPr>
        <w:t xml:space="preserve"> Response Matrix must be included in the response to the </w:t>
      </w:r>
      <w:r>
        <w:rPr>
          <w:b w:val="0"/>
          <w:i w:val="0"/>
          <w:sz w:val="22"/>
          <w:szCs w:val="22"/>
        </w:rPr>
        <w:t>technology</w:t>
      </w:r>
      <w:r w:rsidRPr="00CF196E">
        <w:rPr>
          <w:b w:val="0"/>
          <w:i w:val="0"/>
          <w:sz w:val="22"/>
          <w:szCs w:val="22"/>
        </w:rPr>
        <w:t xml:space="preserve"> requirements outlined in the Banking RFP.  It is intended to assist Fairfax County with assessing the vendor responses to the </w:t>
      </w:r>
      <w:r>
        <w:rPr>
          <w:b w:val="0"/>
          <w:i w:val="0"/>
          <w:sz w:val="22"/>
          <w:szCs w:val="22"/>
        </w:rPr>
        <w:t>technology</w:t>
      </w:r>
      <w:r w:rsidRPr="00CF196E">
        <w:rPr>
          <w:b w:val="0"/>
          <w:i w:val="0"/>
          <w:sz w:val="22"/>
          <w:szCs w:val="22"/>
        </w:rPr>
        <w:t xml:space="preserve"> requirements.  The clear identification of each element is required by Fairfax County in order to sustain and ensure a solid foundation for the development and implementation of secure information</w:t>
      </w:r>
      <w:r w:rsidRPr="00CF196E">
        <w:rPr>
          <w:b w:val="0"/>
          <w:i w:val="0"/>
          <w:sz w:val="24"/>
        </w:rPr>
        <w:t xml:space="preserve"> </w:t>
      </w:r>
      <w:r w:rsidRPr="00CF196E">
        <w:rPr>
          <w:b w:val="0"/>
          <w:i w:val="0"/>
          <w:sz w:val="22"/>
        </w:rPr>
        <w:t>technology practices within Fairfax County Government.  Elements are also included for issues relative to HIPAA Privacy and Security compliance.  Vendors with access to Fairfax County information resources are required to abide by all policies and procedures of Fairfax County Government.</w:t>
      </w:r>
    </w:p>
    <w:p w14:paraId="4E7C3025" w14:textId="77777777" w:rsidR="007E2957" w:rsidRDefault="007E2957"/>
    <w:tbl>
      <w:tblPr>
        <w:tblW w:w="13014" w:type="dxa"/>
        <w:tblInd w:w="-2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671"/>
        <w:gridCol w:w="4358"/>
        <w:gridCol w:w="3771"/>
        <w:gridCol w:w="4214"/>
      </w:tblGrid>
      <w:tr w:rsidR="007E2957" w:rsidRPr="007E2957" w14:paraId="58B74A10" w14:textId="77777777" w:rsidTr="007E2957">
        <w:trPr>
          <w:trHeight w:val="388"/>
        </w:trPr>
        <w:tc>
          <w:tcPr>
            <w:tcW w:w="671" w:type="dxa"/>
            <w:tcBorders>
              <w:top w:val="double" w:sz="6" w:space="0" w:color="000000"/>
              <w:bottom w:val="single" w:sz="6" w:space="0" w:color="000000"/>
            </w:tcBorders>
            <w:shd w:val="clear" w:color="auto" w:fill="C0C0C0"/>
          </w:tcPr>
          <w:p w14:paraId="0D4FD5CF" w14:textId="77777777" w:rsidR="007E2957" w:rsidRPr="007E2957" w:rsidRDefault="007E2957" w:rsidP="007E2957">
            <w:pPr>
              <w:spacing w:after="0" w:line="240" w:lineRule="auto"/>
              <w:jc w:val="center"/>
              <w:rPr>
                <w:rFonts w:ascii="Arial" w:eastAsia="Times New Roman" w:hAnsi="Arial" w:cs="Arial"/>
                <w:b/>
                <w:caps/>
                <w:sz w:val="18"/>
                <w:szCs w:val="18"/>
              </w:rPr>
            </w:pPr>
            <w:r w:rsidRPr="007E2957">
              <w:rPr>
                <w:rFonts w:ascii="Arial" w:eastAsia="Times New Roman" w:hAnsi="Arial" w:cs="Arial"/>
                <w:caps/>
                <w:sz w:val="24"/>
                <w:szCs w:val="24"/>
              </w:rPr>
              <w:br w:type="page"/>
            </w:r>
          </w:p>
        </w:tc>
        <w:tc>
          <w:tcPr>
            <w:tcW w:w="4358" w:type="dxa"/>
            <w:tcBorders>
              <w:top w:val="double" w:sz="6" w:space="0" w:color="000000"/>
              <w:bottom w:val="single" w:sz="6" w:space="0" w:color="000000"/>
            </w:tcBorders>
            <w:shd w:val="clear" w:color="auto" w:fill="C0C0C0"/>
          </w:tcPr>
          <w:p w14:paraId="4ACA1BEC" w14:textId="77777777" w:rsidR="007E2957" w:rsidRPr="007E2957" w:rsidRDefault="007E2957" w:rsidP="007E2957">
            <w:pPr>
              <w:spacing w:after="0" w:line="240" w:lineRule="auto"/>
              <w:jc w:val="center"/>
              <w:rPr>
                <w:rFonts w:ascii="Arial" w:eastAsia="Times New Roman" w:hAnsi="Arial" w:cs="Arial"/>
                <w:b/>
                <w:caps/>
                <w:sz w:val="18"/>
                <w:szCs w:val="18"/>
              </w:rPr>
            </w:pPr>
            <w:r w:rsidRPr="007E2957">
              <w:rPr>
                <w:rFonts w:ascii="Arial" w:eastAsia="Times New Roman" w:hAnsi="Arial" w:cs="Arial"/>
                <w:b/>
                <w:caps/>
                <w:sz w:val="18"/>
                <w:szCs w:val="18"/>
              </w:rPr>
              <w:t>Standards</w:t>
            </w:r>
          </w:p>
        </w:tc>
        <w:tc>
          <w:tcPr>
            <w:tcW w:w="3771" w:type="dxa"/>
            <w:tcBorders>
              <w:top w:val="double" w:sz="6" w:space="0" w:color="000000"/>
              <w:bottom w:val="single" w:sz="6" w:space="0" w:color="000000"/>
            </w:tcBorders>
            <w:shd w:val="clear" w:color="auto" w:fill="C0C0C0"/>
          </w:tcPr>
          <w:p w14:paraId="469E0FA4" w14:textId="77777777" w:rsidR="007E2957" w:rsidRPr="007E2957" w:rsidRDefault="007E2957" w:rsidP="007E2957">
            <w:pPr>
              <w:spacing w:after="0" w:line="240" w:lineRule="auto"/>
              <w:jc w:val="center"/>
              <w:rPr>
                <w:rFonts w:ascii="Arial" w:eastAsia="Times New Roman" w:hAnsi="Arial" w:cs="Arial"/>
                <w:b/>
                <w:caps/>
                <w:sz w:val="18"/>
                <w:szCs w:val="18"/>
              </w:rPr>
            </w:pPr>
            <w:r w:rsidRPr="007E2957">
              <w:rPr>
                <w:rFonts w:ascii="Arial" w:eastAsia="Times New Roman" w:hAnsi="Arial" w:cs="Arial"/>
                <w:b/>
                <w:caps/>
                <w:sz w:val="18"/>
                <w:szCs w:val="18"/>
              </w:rPr>
              <w:t>Offerors Response</w:t>
            </w:r>
          </w:p>
        </w:tc>
        <w:tc>
          <w:tcPr>
            <w:tcW w:w="4214" w:type="dxa"/>
            <w:tcBorders>
              <w:top w:val="double" w:sz="6" w:space="0" w:color="000000"/>
              <w:bottom w:val="single" w:sz="6" w:space="0" w:color="000000"/>
            </w:tcBorders>
            <w:shd w:val="clear" w:color="auto" w:fill="C0C0C0"/>
          </w:tcPr>
          <w:p w14:paraId="38CAD76D" w14:textId="77777777" w:rsidR="007E2957" w:rsidRPr="007E2957" w:rsidRDefault="007E2957" w:rsidP="007E2957">
            <w:pPr>
              <w:spacing w:after="0" w:line="240" w:lineRule="auto"/>
              <w:jc w:val="center"/>
              <w:rPr>
                <w:rFonts w:ascii="Arial" w:eastAsia="Times New Roman" w:hAnsi="Arial" w:cs="Arial"/>
                <w:b/>
                <w:caps/>
                <w:sz w:val="18"/>
                <w:szCs w:val="18"/>
              </w:rPr>
            </w:pPr>
            <w:r w:rsidRPr="007E2957">
              <w:rPr>
                <w:rFonts w:ascii="Arial" w:eastAsia="Times New Roman" w:hAnsi="Arial" w:cs="Arial"/>
                <w:b/>
                <w:caps/>
                <w:sz w:val="18"/>
                <w:szCs w:val="18"/>
              </w:rPr>
              <w:t>Where in Your Proposal is the Specification Described?</w:t>
            </w:r>
          </w:p>
        </w:tc>
      </w:tr>
      <w:tr w:rsidR="007E2957" w:rsidRPr="007E2957" w14:paraId="37D6D029" w14:textId="77777777" w:rsidTr="007E2957">
        <w:trPr>
          <w:trHeight w:val="304"/>
        </w:trPr>
        <w:tc>
          <w:tcPr>
            <w:tcW w:w="671" w:type="dxa"/>
            <w:tcBorders>
              <w:top w:val="single" w:sz="6" w:space="0" w:color="000000"/>
              <w:bottom w:val="single" w:sz="6" w:space="0" w:color="000000"/>
            </w:tcBorders>
            <w:shd w:val="clear" w:color="auto" w:fill="C0C0C0"/>
          </w:tcPr>
          <w:p w14:paraId="0AA11D02" w14:textId="77777777" w:rsidR="007E2957" w:rsidRPr="007E2957" w:rsidRDefault="007E2957" w:rsidP="007E2957">
            <w:pPr>
              <w:spacing w:before="60" w:after="0" w:line="240" w:lineRule="auto"/>
              <w:jc w:val="center"/>
              <w:rPr>
                <w:rFonts w:ascii="Arial" w:eastAsia="Times New Roman" w:hAnsi="Arial" w:cs="Arial"/>
                <w:b/>
                <w:sz w:val="24"/>
                <w:szCs w:val="20"/>
                <w:highlight w:val="lightGray"/>
              </w:rPr>
            </w:pPr>
          </w:p>
        </w:tc>
        <w:tc>
          <w:tcPr>
            <w:tcW w:w="4358" w:type="dxa"/>
            <w:tcBorders>
              <w:top w:val="single" w:sz="6" w:space="0" w:color="000000"/>
              <w:bottom w:val="single" w:sz="6" w:space="0" w:color="000000"/>
            </w:tcBorders>
            <w:shd w:val="clear" w:color="auto" w:fill="C0C0C0"/>
          </w:tcPr>
          <w:p w14:paraId="61E29D5B" w14:textId="77777777" w:rsidR="007E2957" w:rsidRPr="007E2957" w:rsidRDefault="007E2957" w:rsidP="007E2957">
            <w:pPr>
              <w:spacing w:before="60" w:after="0" w:line="240" w:lineRule="auto"/>
              <w:jc w:val="center"/>
              <w:rPr>
                <w:rFonts w:ascii="Arial" w:eastAsia="Times New Roman" w:hAnsi="Arial" w:cs="Arial"/>
                <w:b/>
                <w:sz w:val="24"/>
                <w:szCs w:val="20"/>
                <w:highlight w:val="lightGray"/>
              </w:rPr>
            </w:pPr>
            <w:r w:rsidRPr="007E2957">
              <w:rPr>
                <w:rFonts w:ascii="Arial" w:eastAsia="Times New Roman" w:hAnsi="Arial" w:cs="Arial"/>
                <w:b/>
                <w:sz w:val="24"/>
                <w:szCs w:val="20"/>
                <w:highlight w:val="lightGray"/>
              </w:rPr>
              <w:t>Description of System/Service</w:t>
            </w:r>
          </w:p>
        </w:tc>
        <w:tc>
          <w:tcPr>
            <w:tcW w:w="3771" w:type="dxa"/>
            <w:tcBorders>
              <w:top w:val="single" w:sz="6" w:space="0" w:color="000000"/>
              <w:bottom w:val="single" w:sz="6" w:space="0" w:color="000000"/>
            </w:tcBorders>
            <w:shd w:val="clear" w:color="auto" w:fill="auto"/>
          </w:tcPr>
          <w:p w14:paraId="4DBB9EC6" w14:textId="77777777" w:rsidR="007E2957" w:rsidRPr="007E2957" w:rsidRDefault="007E2957" w:rsidP="007E2957">
            <w:pPr>
              <w:spacing w:after="0" w:line="240" w:lineRule="auto"/>
              <w:rPr>
                <w:rFonts w:ascii="Arial" w:eastAsia="Times New Roman" w:hAnsi="Arial" w:cs="Arial"/>
                <w:sz w:val="18"/>
                <w:szCs w:val="18"/>
              </w:rPr>
            </w:pPr>
          </w:p>
        </w:tc>
        <w:tc>
          <w:tcPr>
            <w:tcW w:w="4214" w:type="dxa"/>
            <w:tcBorders>
              <w:top w:val="single" w:sz="6" w:space="0" w:color="000000"/>
              <w:bottom w:val="single" w:sz="6" w:space="0" w:color="000000"/>
            </w:tcBorders>
            <w:shd w:val="clear" w:color="auto" w:fill="auto"/>
          </w:tcPr>
          <w:p w14:paraId="31C6EF4B" w14:textId="77777777" w:rsidR="007E2957" w:rsidRPr="007E2957" w:rsidRDefault="007E2957" w:rsidP="007E2957">
            <w:pPr>
              <w:spacing w:after="0" w:line="240" w:lineRule="auto"/>
              <w:rPr>
                <w:rFonts w:ascii="Arial" w:eastAsia="Times New Roman" w:hAnsi="Arial" w:cs="Arial"/>
                <w:sz w:val="18"/>
                <w:szCs w:val="18"/>
              </w:rPr>
            </w:pPr>
          </w:p>
        </w:tc>
      </w:tr>
      <w:tr w:rsidR="007E2957" w:rsidRPr="007E2957" w14:paraId="39F865BE" w14:textId="77777777" w:rsidTr="007E2957">
        <w:trPr>
          <w:trHeight w:val="304"/>
        </w:trPr>
        <w:tc>
          <w:tcPr>
            <w:tcW w:w="671" w:type="dxa"/>
            <w:tcBorders>
              <w:top w:val="single" w:sz="6" w:space="0" w:color="000000"/>
              <w:bottom w:val="single" w:sz="6" w:space="0" w:color="000000"/>
            </w:tcBorders>
            <w:shd w:val="clear" w:color="auto" w:fill="auto"/>
          </w:tcPr>
          <w:p w14:paraId="46FC8C69" w14:textId="77777777" w:rsidR="007E2957" w:rsidRPr="007E2957" w:rsidRDefault="007E2957" w:rsidP="007E2957">
            <w:pPr>
              <w:spacing w:before="60" w:after="0" w:line="240" w:lineRule="auto"/>
              <w:jc w:val="center"/>
              <w:rPr>
                <w:rFonts w:ascii="Arial" w:eastAsia="Times New Roman" w:hAnsi="Arial" w:cs="Arial"/>
                <w:b/>
                <w:sz w:val="24"/>
                <w:szCs w:val="20"/>
                <w:highlight w:val="lightGray"/>
              </w:rPr>
            </w:pPr>
          </w:p>
        </w:tc>
        <w:tc>
          <w:tcPr>
            <w:tcW w:w="4358" w:type="dxa"/>
            <w:tcBorders>
              <w:top w:val="single" w:sz="6" w:space="0" w:color="000000"/>
              <w:bottom w:val="single" w:sz="6" w:space="0" w:color="000000"/>
            </w:tcBorders>
            <w:shd w:val="clear" w:color="auto" w:fill="auto"/>
          </w:tcPr>
          <w:p w14:paraId="61A377FA" w14:textId="77777777" w:rsidR="007E2957" w:rsidRPr="007E2957" w:rsidRDefault="007E2957" w:rsidP="007E2957">
            <w:pPr>
              <w:spacing w:before="60" w:after="0" w:line="240" w:lineRule="auto"/>
              <w:rPr>
                <w:rFonts w:ascii="Arial" w:eastAsia="Times New Roman" w:hAnsi="Arial" w:cs="Arial"/>
                <w:b/>
                <w:color w:val="000000"/>
                <w:sz w:val="24"/>
                <w:szCs w:val="20"/>
                <w:highlight w:val="lightGray"/>
              </w:rPr>
            </w:pPr>
            <w:r w:rsidRPr="007E2957">
              <w:rPr>
                <w:rFonts w:ascii="Arial" w:eastAsia="Times New Roman" w:hAnsi="Arial" w:cs="Arial"/>
                <w:b/>
                <w:sz w:val="24"/>
                <w:szCs w:val="20"/>
              </w:rPr>
              <w:t>Bank Name</w:t>
            </w:r>
          </w:p>
        </w:tc>
        <w:tc>
          <w:tcPr>
            <w:tcW w:w="3771" w:type="dxa"/>
            <w:tcBorders>
              <w:top w:val="single" w:sz="6" w:space="0" w:color="000000"/>
            </w:tcBorders>
            <w:shd w:val="clear" w:color="auto" w:fill="auto"/>
          </w:tcPr>
          <w:p w14:paraId="573E97DF" w14:textId="77777777" w:rsidR="007E2957" w:rsidRPr="007E2957" w:rsidRDefault="007E2957" w:rsidP="007E2957">
            <w:pPr>
              <w:spacing w:after="0" w:line="240" w:lineRule="auto"/>
              <w:rPr>
                <w:rFonts w:ascii="Arial" w:eastAsia="Times New Roman" w:hAnsi="Arial" w:cs="Arial"/>
                <w:sz w:val="18"/>
                <w:szCs w:val="18"/>
              </w:rPr>
            </w:pPr>
          </w:p>
        </w:tc>
        <w:tc>
          <w:tcPr>
            <w:tcW w:w="4214" w:type="dxa"/>
            <w:tcBorders>
              <w:top w:val="single" w:sz="6" w:space="0" w:color="000000"/>
            </w:tcBorders>
            <w:shd w:val="clear" w:color="auto" w:fill="auto"/>
          </w:tcPr>
          <w:p w14:paraId="17552EFD" w14:textId="77777777" w:rsidR="007E2957" w:rsidRPr="007E2957" w:rsidRDefault="007E2957" w:rsidP="007E2957">
            <w:pPr>
              <w:spacing w:after="0" w:line="240" w:lineRule="auto"/>
              <w:rPr>
                <w:rFonts w:ascii="Arial" w:eastAsia="Times New Roman" w:hAnsi="Arial" w:cs="Arial"/>
                <w:sz w:val="18"/>
                <w:szCs w:val="18"/>
              </w:rPr>
            </w:pPr>
          </w:p>
        </w:tc>
      </w:tr>
    </w:tbl>
    <w:p w14:paraId="09640EF5" w14:textId="77777777" w:rsidR="007E2957" w:rsidRDefault="007E2957">
      <w:r>
        <w:br w:type="page"/>
      </w:r>
    </w:p>
    <w:tbl>
      <w:tblPr>
        <w:tblStyle w:val="TableGrid"/>
        <w:tblW w:w="0" w:type="auto"/>
        <w:tblLook w:val="04A0" w:firstRow="1" w:lastRow="0" w:firstColumn="1" w:lastColumn="0" w:noHBand="0" w:noVBand="1"/>
      </w:tblPr>
      <w:tblGrid>
        <w:gridCol w:w="1052"/>
        <w:gridCol w:w="3019"/>
        <w:gridCol w:w="2509"/>
        <w:gridCol w:w="2396"/>
        <w:gridCol w:w="3974"/>
      </w:tblGrid>
      <w:tr w:rsidR="007E2957" w14:paraId="464A5846" w14:textId="77777777" w:rsidTr="00AD4221">
        <w:trPr>
          <w:tblHeader/>
        </w:trPr>
        <w:tc>
          <w:tcPr>
            <w:tcW w:w="941" w:type="dxa"/>
            <w:shd w:val="clear" w:color="auto" w:fill="BFBFBF" w:themeFill="background1" w:themeFillShade="BF"/>
          </w:tcPr>
          <w:p w14:paraId="5E9E73D1" w14:textId="77777777" w:rsidR="007E2957" w:rsidRDefault="007E2957"/>
        </w:tc>
        <w:tc>
          <w:tcPr>
            <w:tcW w:w="3048" w:type="dxa"/>
            <w:shd w:val="clear" w:color="auto" w:fill="BFBFBF" w:themeFill="background1" w:themeFillShade="BF"/>
          </w:tcPr>
          <w:p w14:paraId="7FCDF635" w14:textId="77777777" w:rsidR="007E2957" w:rsidRPr="007E2957" w:rsidRDefault="007E2957" w:rsidP="007E2957">
            <w:pPr>
              <w:jc w:val="center"/>
              <w:rPr>
                <w:rFonts w:ascii="Times New Roman" w:hAnsi="Times New Roman" w:cs="Times New Roman"/>
                <w:b/>
              </w:rPr>
            </w:pPr>
            <w:r w:rsidRPr="007E2957">
              <w:rPr>
                <w:rFonts w:ascii="Times New Roman" w:hAnsi="Times New Roman" w:cs="Times New Roman"/>
                <w:b/>
              </w:rPr>
              <w:t>STANDARDS</w:t>
            </w:r>
          </w:p>
        </w:tc>
        <w:tc>
          <w:tcPr>
            <w:tcW w:w="2517" w:type="dxa"/>
            <w:shd w:val="clear" w:color="auto" w:fill="BFBFBF" w:themeFill="background1" w:themeFillShade="BF"/>
          </w:tcPr>
          <w:p w14:paraId="1B6B54EE" w14:textId="77777777" w:rsidR="007E2957" w:rsidRPr="007E2957" w:rsidRDefault="007E2957" w:rsidP="007E2957">
            <w:pPr>
              <w:jc w:val="center"/>
              <w:rPr>
                <w:rFonts w:ascii="Times New Roman" w:hAnsi="Times New Roman" w:cs="Times New Roman"/>
                <w:b/>
              </w:rPr>
            </w:pPr>
            <w:r w:rsidRPr="007E2957">
              <w:rPr>
                <w:rFonts w:ascii="Times New Roman" w:hAnsi="Times New Roman" w:cs="Times New Roman"/>
                <w:b/>
              </w:rPr>
              <w:t>DOES SYSTEM COMPLY?</w:t>
            </w:r>
          </w:p>
          <w:p w14:paraId="7FA5E3BB" w14:textId="77777777" w:rsidR="007E2957" w:rsidRPr="007E2957" w:rsidRDefault="007E2957" w:rsidP="007E2957">
            <w:pPr>
              <w:jc w:val="center"/>
              <w:rPr>
                <w:rFonts w:ascii="Times New Roman" w:hAnsi="Times New Roman" w:cs="Times New Roman"/>
                <w:b/>
              </w:rPr>
            </w:pPr>
            <w:r w:rsidRPr="007E2957">
              <w:rPr>
                <w:rFonts w:ascii="Times New Roman" w:hAnsi="Times New Roman" w:cs="Times New Roman"/>
                <w:b/>
              </w:rPr>
              <w:t>OR</w:t>
            </w:r>
          </w:p>
          <w:p w14:paraId="1A1E82C2" w14:textId="77777777" w:rsidR="007E2957" w:rsidRPr="007E2957" w:rsidRDefault="007E2957" w:rsidP="007E2957">
            <w:pPr>
              <w:jc w:val="center"/>
              <w:rPr>
                <w:rFonts w:ascii="Times New Roman" w:hAnsi="Times New Roman" w:cs="Times New Roman"/>
                <w:b/>
              </w:rPr>
            </w:pPr>
            <w:r w:rsidRPr="007E2957">
              <w:rPr>
                <w:rFonts w:ascii="Times New Roman" w:hAnsi="Times New Roman" w:cs="Times New Roman"/>
                <w:b/>
              </w:rPr>
              <w:t>CAN SERVICE BE DELIVERED?</w:t>
            </w:r>
          </w:p>
        </w:tc>
        <w:tc>
          <w:tcPr>
            <w:tcW w:w="2420" w:type="dxa"/>
            <w:shd w:val="clear" w:color="auto" w:fill="BFBFBF" w:themeFill="background1" w:themeFillShade="BF"/>
          </w:tcPr>
          <w:p w14:paraId="1F8B0FD7" w14:textId="77777777" w:rsidR="007E2957" w:rsidRPr="007E2957" w:rsidRDefault="007E2957" w:rsidP="007E2957">
            <w:pPr>
              <w:jc w:val="center"/>
              <w:rPr>
                <w:rFonts w:ascii="Times New Roman" w:hAnsi="Times New Roman" w:cs="Times New Roman"/>
                <w:b/>
              </w:rPr>
            </w:pPr>
            <w:r w:rsidRPr="007E2957">
              <w:rPr>
                <w:rFonts w:ascii="Times New Roman" w:hAnsi="Times New Roman" w:cs="Times New Roman"/>
                <w:b/>
              </w:rPr>
              <w:t>WHERE IN YOUR PROPOSAL IS THE SOLUTION DESCRIBED?</w:t>
            </w:r>
          </w:p>
        </w:tc>
        <w:tc>
          <w:tcPr>
            <w:tcW w:w="4024" w:type="dxa"/>
            <w:shd w:val="clear" w:color="auto" w:fill="BFBFBF" w:themeFill="background1" w:themeFillShade="BF"/>
          </w:tcPr>
          <w:p w14:paraId="34EB69E5" w14:textId="77777777" w:rsidR="007E2957" w:rsidRPr="007E2957" w:rsidRDefault="007E2957" w:rsidP="007E2957">
            <w:pPr>
              <w:jc w:val="center"/>
              <w:rPr>
                <w:rFonts w:ascii="Times New Roman" w:hAnsi="Times New Roman" w:cs="Times New Roman"/>
                <w:b/>
              </w:rPr>
            </w:pPr>
            <w:r w:rsidRPr="007E2957">
              <w:rPr>
                <w:rFonts w:ascii="Times New Roman" w:hAnsi="Times New Roman" w:cs="Times New Roman"/>
                <w:b/>
              </w:rPr>
              <w:t>COMMENTS/PLANS FOR MEETING COMPLIANCE</w:t>
            </w:r>
          </w:p>
        </w:tc>
      </w:tr>
      <w:tr w:rsidR="007E2957" w14:paraId="412DEA04" w14:textId="77777777" w:rsidTr="00AD4221">
        <w:trPr>
          <w:tblHeader/>
        </w:trPr>
        <w:tc>
          <w:tcPr>
            <w:tcW w:w="941" w:type="dxa"/>
            <w:shd w:val="clear" w:color="auto" w:fill="BFBFBF" w:themeFill="background1" w:themeFillShade="BF"/>
          </w:tcPr>
          <w:p w14:paraId="2D29465B" w14:textId="77777777" w:rsidR="007E2957" w:rsidRDefault="007E2957"/>
        </w:tc>
        <w:tc>
          <w:tcPr>
            <w:tcW w:w="3048" w:type="dxa"/>
            <w:shd w:val="clear" w:color="auto" w:fill="BFBFBF" w:themeFill="background1" w:themeFillShade="BF"/>
          </w:tcPr>
          <w:p w14:paraId="237CCB21" w14:textId="77777777" w:rsidR="007E2957" w:rsidRPr="007E2957" w:rsidRDefault="007E2957">
            <w:pPr>
              <w:rPr>
                <w:rFonts w:ascii="Times New Roman" w:hAnsi="Times New Roman" w:cs="Times New Roman"/>
                <w:b/>
                <w:sz w:val="24"/>
                <w:szCs w:val="24"/>
              </w:rPr>
            </w:pPr>
            <w:r w:rsidRPr="007E2957">
              <w:rPr>
                <w:rFonts w:ascii="Times New Roman" w:hAnsi="Times New Roman" w:cs="Times New Roman"/>
                <w:b/>
                <w:sz w:val="24"/>
                <w:szCs w:val="24"/>
              </w:rPr>
              <w:t>Technology Requirements</w:t>
            </w:r>
          </w:p>
        </w:tc>
        <w:tc>
          <w:tcPr>
            <w:tcW w:w="2517" w:type="dxa"/>
            <w:shd w:val="clear" w:color="auto" w:fill="BFBFBF" w:themeFill="background1" w:themeFillShade="BF"/>
          </w:tcPr>
          <w:p w14:paraId="05898211" w14:textId="77777777" w:rsidR="007E2957" w:rsidRPr="00B66D4B" w:rsidRDefault="00B66D4B" w:rsidP="00B66D4B">
            <w:pPr>
              <w:jc w:val="center"/>
              <w:rPr>
                <w:rFonts w:ascii="Times New Roman" w:hAnsi="Times New Roman" w:cs="Times New Roman"/>
                <w:b/>
                <w:sz w:val="24"/>
                <w:szCs w:val="24"/>
              </w:rPr>
            </w:pPr>
            <w:r w:rsidRPr="00B66D4B">
              <w:rPr>
                <w:rFonts w:ascii="Times New Roman" w:hAnsi="Times New Roman" w:cs="Times New Roman"/>
                <w:b/>
                <w:sz w:val="24"/>
                <w:szCs w:val="24"/>
              </w:rPr>
              <w:t>(Yes/No/Alternative Solution)</w:t>
            </w:r>
          </w:p>
        </w:tc>
        <w:tc>
          <w:tcPr>
            <w:tcW w:w="2420" w:type="dxa"/>
            <w:shd w:val="clear" w:color="auto" w:fill="BFBFBF" w:themeFill="background1" w:themeFillShade="BF"/>
          </w:tcPr>
          <w:p w14:paraId="074F67D3" w14:textId="77777777" w:rsidR="007E2957" w:rsidRDefault="007E2957"/>
        </w:tc>
        <w:tc>
          <w:tcPr>
            <w:tcW w:w="4024" w:type="dxa"/>
            <w:shd w:val="clear" w:color="auto" w:fill="BFBFBF" w:themeFill="background1" w:themeFillShade="BF"/>
          </w:tcPr>
          <w:p w14:paraId="0C4EAC1F" w14:textId="77777777" w:rsidR="007E2957" w:rsidRDefault="007E2957"/>
        </w:tc>
      </w:tr>
      <w:tr w:rsidR="007E2957" w14:paraId="735C8A91" w14:textId="77777777" w:rsidTr="00AD4221">
        <w:tc>
          <w:tcPr>
            <w:tcW w:w="941" w:type="dxa"/>
          </w:tcPr>
          <w:p w14:paraId="1977839B" w14:textId="29BD7992" w:rsidR="007E2957" w:rsidRDefault="00AD4221">
            <w:r>
              <w:t>23.11.1.</w:t>
            </w:r>
          </w:p>
        </w:tc>
        <w:tc>
          <w:tcPr>
            <w:tcW w:w="3048" w:type="dxa"/>
          </w:tcPr>
          <w:p w14:paraId="19009738" w14:textId="77777777" w:rsidR="007E2957" w:rsidRPr="00D77433" w:rsidRDefault="00EC6175">
            <w:pPr>
              <w:rPr>
                <w:b/>
              </w:rPr>
            </w:pPr>
            <w:r w:rsidRPr="00D77433">
              <w:rPr>
                <w:b/>
              </w:rPr>
              <w:t>MAINTAIN AN INFORMATION SECURITY PROGRAM</w:t>
            </w:r>
          </w:p>
        </w:tc>
        <w:tc>
          <w:tcPr>
            <w:tcW w:w="2517" w:type="dxa"/>
          </w:tcPr>
          <w:p w14:paraId="46B604E1" w14:textId="77777777" w:rsidR="007E2957" w:rsidRDefault="007E2957"/>
        </w:tc>
        <w:tc>
          <w:tcPr>
            <w:tcW w:w="2420" w:type="dxa"/>
          </w:tcPr>
          <w:p w14:paraId="4FE5F4CB" w14:textId="77777777" w:rsidR="007E2957" w:rsidRDefault="007E2957"/>
        </w:tc>
        <w:tc>
          <w:tcPr>
            <w:tcW w:w="4024" w:type="dxa"/>
          </w:tcPr>
          <w:p w14:paraId="43ECED68" w14:textId="77777777" w:rsidR="007E2957" w:rsidRDefault="007E2957"/>
        </w:tc>
      </w:tr>
      <w:tr w:rsidR="007E2957" w14:paraId="2A20E793" w14:textId="77777777" w:rsidTr="00AD4221">
        <w:tc>
          <w:tcPr>
            <w:tcW w:w="941" w:type="dxa"/>
          </w:tcPr>
          <w:p w14:paraId="403CCA12" w14:textId="357090A1" w:rsidR="007E2957" w:rsidRDefault="00AD4221" w:rsidP="00AD4221">
            <w:pPr>
              <w:jc w:val="center"/>
            </w:pPr>
            <w:r>
              <w:t>a.</w:t>
            </w:r>
          </w:p>
        </w:tc>
        <w:tc>
          <w:tcPr>
            <w:tcW w:w="3048" w:type="dxa"/>
          </w:tcPr>
          <w:p w14:paraId="7720F5DE" w14:textId="28866909" w:rsidR="007E2957" w:rsidRDefault="00733532">
            <w:r>
              <w:t>Offeror/Contractor</w:t>
            </w:r>
            <w:r w:rsidR="007E2957" w:rsidRPr="007E2957">
              <w:t xml:space="preserve"> should maintain a formal information security technology program that identifies management, operational, and technical controls to ensure the confidentiality, integrity, and availability of information systems and data and validates those controls.</w:t>
            </w:r>
          </w:p>
        </w:tc>
        <w:tc>
          <w:tcPr>
            <w:tcW w:w="2517" w:type="dxa"/>
          </w:tcPr>
          <w:p w14:paraId="468543FA" w14:textId="77777777" w:rsidR="007E2957" w:rsidRDefault="007E2957"/>
        </w:tc>
        <w:tc>
          <w:tcPr>
            <w:tcW w:w="2420" w:type="dxa"/>
          </w:tcPr>
          <w:p w14:paraId="018DB141" w14:textId="77777777" w:rsidR="007E2957" w:rsidRDefault="007E2957"/>
        </w:tc>
        <w:tc>
          <w:tcPr>
            <w:tcW w:w="4024" w:type="dxa"/>
          </w:tcPr>
          <w:p w14:paraId="33D5BF84" w14:textId="77777777" w:rsidR="007E2957" w:rsidRDefault="007E2957"/>
        </w:tc>
      </w:tr>
      <w:tr w:rsidR="007E2957" w14:paraId="07C2FA3A" w14:textId="77777777" w:rsidTr="00AD4221">
        <w:tc>
          <w:tcPr>
            <w:tcW w:w="941" w:type="dxa"/>
          </w:tcPr>
          <w:p w14:paraId="4B60AF5B" w14:textId="0A709339" w:rsidR="007E2957" w:rsidRDefault="00AD4221" w:rsidP="002B52D9">
            <w:pPr>
              <w:jc w:val="center"/>
            </w:pPr>
            <w:r>
              <w:t>b.</w:t>
            </w:r>
          </w:p>
        </w:tc>
        <w:tc>
          <w:tcPr>
            <w:tcW w:w="3048" w:type="dxa"/>
          </w:tcPr>
          <w:p w14:paraId="57341A0D" w14:textId="6E4C222E" w:rsidR="007E2957" w:rsidRDefault="00733532">
            <w:r>
              <w:t>Offeror/Contractor</w:t>
            </w:r>
            <w:r w:rsidR="00EC6175" w:rsidRPr="00EC6175">
              <w:t xml:space="preserve"> should maintain an active vulnerability management program to protect systems from known vulnerabilities.</w:t>
            </w:r>
          </w:p>
        </w:tc>
        <w:tc>
          <w:tcPr>
            <w:tcW w:w="2517" w:type="dxa"/>
          </w:tcPr>
          <w:p w14:paraId="04D83ABF" w14:textId="77777777" w:rsidR="007E2957" w:rsidRDefault="007E2957"/>
        </w:tc>
        <w:tc>
          <w:tcPr>
            <w:tcW w:w="2420" w:type="dxa"/>
          </w:tcPr>
          <w:p w14:paraId="76525294" w14:textId="77777777" w:rsidR="007E2957" w:rsidRDefault="007E2957"/>
        </w:tc>
        <w:tc>
          <w:tcPr>
            <w:tcW w:w="4024" w:type="dxa"/>
          </w:tcPr>
          <w:p w14:paraId="4F36E383" w14:textId="77777777" w:rsidR="007E2957" w:rsidRDefault="007E2957"/>
        </w:tc>
      </w:tr>
      <w:tr w:rsidR="007E2957" w14:paraId="6E6A2533" w14:textId="77777777" w:rsidTr="00AD4221">
        <w:tc>
          <w:tcPr>
            <w:tcW w:w="941" w:type="dxa"/>
          </w:tcPr>
          <w:p w14:paraId="5E062A2E" w14:textId="2143310D" w:rsidR="007E2957" w:rsidRDefault="00EC6175">
            <w:r>
              <w:t>2</w:t>
            </w:r>
            <w:r w:rsidR="00AD4221">
              <w:t>3.11.2.</w:t>
            </w:r>
          </w:p>
        </w:tc>
        <w:tc>
          <w:tcPr>
            <w:tcW w:w="3048" w:type="dxa"/>
          </w:tcPr>
          <w:p w14:paraId="2D8D1FDF" w14:textId="77777777" w:rsidR="007E2957" w:rsidRPr="00D77433" w:rsidRDefault="00EC6175">
            <w:pPr>
              <w:rPr>
                <w:b/>
              </w:rPr>
            </w:pPr>
            <w:r w:rsidRPr="00D77433">
              <w:rPr>
                <w:b/>
              </w:rPr>
              <w:t>TRANSMISSION SECURITY</w:t>
            </w:r>
          </w:p>
        </w:tc>
        <w:tc>
          <w:tcPr>
            <w:tcW w:w="2517" w:type="dxa"/>
          </w:tcPr>
          <w:p w14:paraId="1A0C7CD7" w14:textId="77777777" w:rsidR="007E2957" w:rsidRDefault="007E2957"/>
        </w:tc>
        <w:tc>
          <w:tcPr>
            <w:tcW w:w="2420" w:type="dxa"/>
          </w:tcPr>
          <w:p w14:paraId="6C1DFAE0" w14:textId="77777777" w:rsidR="007E2957" w:rsidRDefault="007E2957"/>
        </w:tc>
        <w:tc>
          <w:tcPr>
            <w:tcW w:w="4024" w:type="dxa"/>
          </w:tcPr>
          <w:p w14:paraId="552E5B1C" w14:textId="77777777" w:rsidR="007E2957" w:rsidRDefault="007E2957"/>
        </w:tc>
      </w:tr>
      <w:tr w:rsidR="007E2957" w14:paraId="0A452F7E" w14:textId="77777777" w:rsidTr="00AD4221">
        <w:tc>
          <w:tcPr>
            <w:tcW w:w="941" w:type="dxa"/>
          </w:tcPr>
          <w:p w14:paraId="7922022C" w14:textId="6BF74644" w:rsidR="00EC6175" w:rsidRDefault="00AD4221" w:rsidP="002B52D9">
            <w:pPr>
              <w:jc w:val="center"/>
            </w:pPr>
            <w:r>
              <w:t>a.</w:t>
            </w:r>
          </w:p>
        </w:tc>
        <w:tc>
          <w:tcPr>
            <w:tcW w:w="3048" w:type="dxa"/>
          </w:tcPr>
          <w:p w14:paraId="28BA3A83" w14:textId="77777777" w:rsidR="007E2957" w:rsidRDefault="00EC6175">
            <w:r w:rsidRPr="00EC6175">
              <w:t xml:space="preserve">Offeror shall identify data transmission techniques used to transfer information securely between (i.e., 2-way) their Information Systems and the County's. The System Security procedures and practices, which protect the data during and after the </w:t>
            </w:r>
            <w:r w:rsidRPr="00EC6175">
              <w:lastRenderedPageBreak/>
              <w:t>transmission shall be submitted for evaluation.</w:t>
            </w:r>
          </w:p>
        </w:tc>
        <w:tc>
          <w:tcPr>
            <w:tcW w:w="2517" w:type="dxa"/>
          </w:tcPr>
          <w:p w14:paraId="0B63760E" w14:textId="77777777" w:rsidR="007E2957" w:rsidRDefault="007E2957"/>
        </w:tc>
        <w:tc>
          <w:tcPr>
            <w:tcW w:w="2420" w:type="dxa"/>
          </w:tcPr>
          <w:p w14:paraId="01B4AEFD" w14:textId="77777777" w:rsidR="007E2957" w:rsidRDefault="007E2957"/>
        </w:tc>
        <w:tc>
          <w:tcPr>
            <w:tcW w:w="4024" w:type="dxa"/>
          </w:tcPr>
          <w:p w14:paraId="0BA9C05C" w14:textId="77777777" w:rsidR="007E2957" w:rsidRDefault="007E2957"/>
        </w:tc>
      </w:tr>
      <w:tr w:rsidR="007E2957" w14:paraId="44113CD0" w14:textId="77777777" w:rsidTr="00AD4221">
        <w:tc>
          <w:tcPr>
            <w:tcW w:w="941" w:type="dxa"/>
          </w:tcPr>
          <w:p w14:paraId="1B3BA35F" w14:textId="35A3E16D" w:rsidR="00EC6175" w:rsidRDefault="00AD4221" w:rsidP="002B52D9">
            <w:pPr>
              <w:jc w:val="center"/>
            </w:pPr>
            <w:r>
              <w:t>b.</w:t>
            </w:r>
          </w:p>
        </w:tc>
        <w:tc>
          <w:tcPr>
            <w:tcW w:w="3048" w:type="dxa"/>
          </w:tcPr>
          <w:p w14:paraId="59F73D58" w14:textId="0DD57A37" w:rsidR="007E2957" w:rsidRDefault="00733532">
            <w:r>
              <w:t>Offeror/Contractor</w:t>
            </w:r>
            <w:r w:rsidR="00EC6175" w:rsidRPr="00EC6175">
              <w:t xml:space="preserve"> should use strong cryptography and security protocols (for example, SSL/TLS, IPSEC, etc.) to safeguard sensitive financial information data during transmission between networks.</w:t>
            </w:r>
          </w:p>
        </w:tc>
        <w:tc>
          <w:tcPr>
            <w:tcW w:w="2517" w:type="dxa"/>
          </w:tcPr>
          <w:p w14:paraId="7CF93700" w14:textId="77777777" w:rsidR="007E2957" w:rsidRDefault="007E2957"/>
        </w:tc>
        <w:tc>
          <w:tcPr>
            <w:tcW w:w="2420" w:type="dxa"/>
          </w:tcPr>
          <w:p w14:paraId="7FBFF9A0" w14:textId="77777777" w:rsidR="007E2957" w:rsidRDefault="007E2957"/>
        </w:tc>
        <w:tc>
          <w:tcPr>
            <w:tcW w:w="4024" w:type="dxa"/>
          </w:tcPr>
          <w:p w14:paraId="02D86E6F" w14:textId="77777777" w:rsidR="007E2957" w:rsidRDefault="007E2957"/>
        </w:tc>
      </w:tr>
      <w:tr w:rsidR="007E2957" w14:paraId="558D908C" w14:textId="77777777" w:rsidTr="00AD4221">
        <w:tc>
          <w:tcPr>
            <w:tcW w:w="941" w:type="dxa"/>
          </w:tcPr>
          <w:p w14:paraId="6456E303" w14:textId="07F9ABFD" w:rsidR="007E2957" w:rsidRDefault="00AD4221">
            <w:r>
              <w:t>23.11.3.</w:t>
            </w:r>
          </w:p>
        </w:tc>
        <w:tc>
          <w:tcPr>
            <w:tcW w:w="3048" w:type="dxa"/>
          </w:tcPr>
          <w:p w14:paraId="744FC6B3" w14:textId="77777777" w:rsidR="007E2957" w:rsidRPr="00D77433" w:rsidRDefault="00450319">
            <w:pPr>
              <w:rPr>
                <w:b/>
              </w:rPr>
            </w:pPr>
            <w:r w:rsidRPr="00D77433">
              <w:rPr>
                <w:b/>
              </w:rPr>
              <w:t>PROTECTION OF STORED DATA</w:t>
            </w:r>
          </w:p>
        </w:tc>
        <w:tc>
          <w:tcPr>
            <w:tcW w:w="2517" w:type="dxa"/>
          </w:tcPr>
          <w:p w14:paraId="3386AE59" w14:textId="77777777" w:rsidR="007E2957" w:rsidRDefault="007E2957"/>
        </w:tc>
        <w:tc>
          <w:tcPr>
            <w:tcW w:w="2420" w:type="dxa"/>
          </w:tcPr>
          <w:p w14:paraId="50DB66C5" w14:textId="77777777" w:rsidR="007E2957" w:rsidRDefault="007E2957"/>
        </w:tc>
        <w:tc>
          <w:tcPr>
            <w:tcW w:w="4024" w:type="dxa"/>
          </w:tcPr>
          <w:p w14:paraId="0C0276A0" w14:textId="77777777" w:rsidR="007E2957" w:rsidRDefault="007E2957"/>
        </w:tc>
      </w:tr>
      <w:tr w:rsidR="007E2957" w14:paraId="026E547C" w14:textId="77777777" w:rsidTr="00AD4221">
        <w:tc>
          <w:tcPr>
            <w:tcW w:w="941" w:type="dxa"/>
          </w:tcPr>
          <w:p w14:paraId="32EF1C15" w14:textId="152BDFD8" w:rsidR="007E2957" w:rsidRDefault="00AD4221" w:rsidP="002B52D9">
            <w:pPr>
              <w:jc w:val="center"/>
            </w:pPr>
            <w:r>
              <w:t>a.</w:t>
            </w:r>
          </w:p>
        </w:tc>
        <w:tc>
          <w:tcPr>
            <w:tcW w:w="3048" w:type="dxa"/>
          </w:tcPr>
          <w:p w14:paraId="1A152793" w14:textId="0BF22863" w:rsidR="007E2957" w:rsidRDefault="00733532">
            <w:r>
              <w:t>Offeror/Contractor</w:t>
            </w:r>
            <w:r w:rsidR="00450319" w:rsidRPr="00450319">
              <w:t xml:space="preserve"> should maintain a defense-in-depth security architecture incorporating intrusion detection, firewalls, and other network security monitoring and access control mechanisms.</w:t>
            </w:r>
          </w:p>
        </w:tc>
        <w:tc>
          <w:tcPr>
            <w:tcW w:w="2517" w:type="dxa"/>
          </w:tcPr>
          <w:p w14:paraId="389BF2FE" w14:textId="77777777" w:rsidR="007E2957" w:rsidRDefault="007E2957"/>
        </w:tc>
        <w:tc>
          <w:tcPr>
            <w:tcW w:w="2420" w:type="dxa"/>
          </w:tcPr>
          <w:p w14:paraId="51C5C3C7" w14:textId="77777777" w:rsidR="007E2957" w:rsidRDefault="007E2957"/>
        </w:tc>
        <w:tc>
          <w:tcPr>
            <w:tcW w:w="4024" w:type="dxa"/>
          </w:tcPr>
          <w:p w14:paraId="2AF48A67" w14:textId="77777777" w:rsidR="007E2957" w:rsidRDefault="007E2957"/>
        </w:tc>
      </w:tr>
      <w:tr w:rsidR="007E2957" w14:paraId="3CEB20FC" w14:textId="77777777" w:rsidTr="00AD4221">
        <w:tc>
          <w:tcPr>
            <w:tcW w:w="941" w:type="dxa"/>
          </w:tcPr>
          <w:p w14:paraId="5DABBBF6" w14:textId="31C81B86" w:rsidR="007E2957" w:rsidRDefault="00AD4221" w:rsidP="002B52D9">
            <w:pPr>
              <w:jc w:val="center"/>
            </w:pPr>
            <w:r>
              <w:t>b.</w:t>
            </w:r>
          </w:p>
        </w:tc>
        <w:tc>
          <w:tcPr>
            <w:tcW w:w="3048" w:type="dxa"/>
          </w:tcPr>
          <w:p w14:paraId="2056BEF0" w14:textId="094C42AD" w:rsidR="007E2957" w:rsidRDefault="00733532">
            <w:r>
              <w:t>Offeror/Contractor</w:t>
            </w:r>
            <w:r w:rsidR="00450319" w:rsidRPr="00450319">
              <w:t xml:space="preserve"> should protect financial data by implementing access control mechanisms to limit access to data to personnel whose job requires such access.</w:t>
            </w:r>
          </w:p>
        </w:tc>
        <w:tc>
          <w:tcPr>
            <w:tcW w:w="2517" w:type="dxa"/>
          </w:tcPr>
          <w:p w14:paraId="3AE7BD40" w14:textId="77777777" w:rsidR="007E2957" w:rsidRDefault="007E2957"/>
        </w:tc>
        <w:tc>
          <w:tcPr>
            <w:tcW w:w="2420" w:type="dxa"/>
          </w:tcPr>
          <w:p w14:paraId="675425B3" w14:textId="77777777" w:rsidR="007E2957" w:rsidRDefault="007E2957"/>
        </w:tc>
        <w:tc>
          <w:tcPr>
            <w:tcW w:w="4024" w:type="dxa"/>
          </w:tcPr>
          <w:p w14:paraId="223741FC" w14:textId="77777777" w:rsidR="007E2957" w:rsidRDefault="007E2957"/>
        </w:tc>
      </w:tr>
      <w:tr w:rsidR="007E2957" w14:paraId="7B30B7A0" w14:textId="77777777" w:rsidTr="00AD4221">
        <w:tc>
          <w:tcPr>
            <w:tcW w:w="941" w:type="dxa"/>
          </w:tcPr>
          <w:p w14:paraId="235D457B" w14:textId="13723051" w:rsidR="007E2957" w:rsidRDefault="00AD4221" w:rsidP="002B52D9">
            <w:pPr>
              <w:jc w:val="center"/>
            </w:pPr>
            <w:r>
              <w:lastRenderedPageBreak/>
              <w:t>c.</w:t>
            </w:r>
          </w:p>
        </w:tc>
        <w:tc>
          <w:tcPr>
            <w:tcW w:w="3048" w:type="dxa"/>
          </w:tcPr>
          <w:p w14:paraId="4C3F42AB" w14:textId="0DBA19F6" w:rsidR="007E2957" w:rsidRDefault="00733532">
            <w:r>
              <w:t>Offeror/Contractor</w:t>
            </w:r>
            <w:r w:rsidR="00450319" w:rsidRPr="00450319">
              <w:t xml:space="preserve"> should protect financial data by implementing an auditing and systems monitoring program to identify and alert of unauthorized access or transactions.</w:t>
            </w:r>
          </w:p>
        </w:tc>
        <w:tc>
          <w:tcPr>
            <w:tcW w:w="2517" w:type="dxa"/>
          </w:tcPr>
          <w:p w14:paraId="31ED82CC" w14:textId="77777777" w:rsidR="007E2957" w:rsidRDefault="007E2957"/>
        </w:tc>
        <w:tc>
          <w:tcPr>
            <w:tcW w:w="2420" w:type="dxa"/>
          </w:tcPr>
          <w:p w14:paraId="7FBF9C6E" w14:textId="77777777" w:rsidR="007E2957" w:rsidRDefault="007E2957"/>
        </w:tc>
        <w:tc>
          <w:tcPr>
            <w:tcW w:w="4024" w:type="dxa"/>
          </w:tcPr>
          <w:p w14:paraId="74E11D5F" w14:textId="77777777" w:rsidR="007E2957" w:rsidRDefault="007E2957"/>
        </w:tc>
      </w:tr>
      <w:tr w:rsidR="007E2957" w14:paraId="4C18045B" w14:textId="77777777" w:rsidTr="00AD4221">
        <w:tc>
          <w:tcPr>
            <w:tcW w:w="941" w:type="dxa"/>
          </w:tcPr>
          <w:p w14:paraId="1701678B" w14:textId="74B18BFA" w:rsidR="007E2957" w:rsidRDefault="00AD4221" w:rsidP="002B52D9">
            <w:pPr>
              <w:jc w:val="center"/>
            </w:pPr>
            <w:r>
              <w:t>d.</w:t>
            </w:r>
          </w:p>
        </w:tc>
        <w:tc>
          <w:tcPr>
            <w:tcW w:w="3048" w:type="dxa"/>
          </w:tcPr>
          <w:p w14:paraId="2BEE010F" w14:textId="2D06BFC7" w:rsidR="007E2957" w:rsidRDefault="00733532">
            <w:r>
              <w:t>Offeror/Contractor</w:t>
            </w:r>
            <w:r w:rsidR="00450319" w:rsidRPr="00450319">
              <w:t xml:space="preserve"> should restrict physical access to systems housing customer financial data.</w:t>
            </w:r>
          </w:p>
        </w:tc>
        <w:tc>
          <w:tcPr>
            <w:tcW w:w="2517" w:type="dxa"/>
          </w:tcPr>
          <w:p w14:paraId="64AB73D0" w14:textId="77777777" w:rsidR="007E2957" w:rsidRDefault="007E2957"/>
        </w:tc>
        <w:tc>
          <w:tcPr>
            <w:tcW w:w="2420" w:type="dxa"/>
          </w:tcPr>
          <w:p w14:paraId="2086EAD3" w14:textId="77777777" w:rsidR="007E2957" w:rsidRDefault="007E2957"/>
        </w:tc>
        <w:tc>
          <w:tcPr>
            <w:tcW w:w="4024" w:type="dxa"/>
          </w:tcPr>
          <w:p w14:paraId="72EB6895" w14:textId="77777777" w:rsidR="007E2957" w:rsidRDefault="007E2957"/>
        </w:tc>
      </w:tr>
      <w:tr w:rsidR="007E2957" w14:paraId="13D1EE08" w14:textId="77777777" w:rsidTr="00AD4221">
        <w:tc>
          <w:tcPr>
            <w:tcW w:w="941" w:type="dxa"/>
          </w:tcPr>
          <w:p w14:paraId="506BE402" w14:textId="45011839" w:rsidR="007E2957" w:rsidRDefault="00AD4221" w:rsidP="002B52D9">
            <w:pPr>
              <w:jc w:val="center"/>
            </w:pPr>
            <w:r>
              <w:t>e.</w:t>
            </w:r>
          </w:p>
        </w:tc>
        <w:tc>
          <w:tcPr>
            <w:tcW w:w="3048" w:type="dxa"/>
          </w:tcPr>
          <w:p w14:paraId="56170F78" w14:textId="213C0D23" w:rsidR="007E2957" w:rsidRDefault="00733532">
            <w:r>
              <w:t>Offeror/Contractor</w:t>
            </w:r>
            <w:r w:rsidR="00450319" w:rsidRPr="00450319">
              <w:t xml:space="preserve"> should implement data retention and disposal policies, procedures and processes, by limiting data storage amount and retention time to that which is required for legal, regulatory, and business requirements</w:t>
            </w:r>
          </w:p>
        </w:tc>
        <w:tc>
          <w:tcPr>
            <w:tcW w:w="2517" w:type="dxa"/>
          </w:tcPr>
          <w:p w14:paraId="4DB95A44" w14:textId="77777777" w:rsidR="007E2957" w:rsidRDefault="007E2957"/>
        </w:tc>
        <w:tc>
          <w:tcPr>
            <w:tcW w:w="2420" w:type="dxa"/>
          </w:tcPr>
          <w:p w14:paraId="5AC8BD37" w14:textId="77777777" w:rsidR="007E2957" w:rsidRDefault="007E2957"/>
        </w:tc>
        <w:tc>
          <w:tcPr>
            <w:tcW w:w="4024" w:type="dxa"/>
          </w:tcPr>
          <w:p w14:paraId="620FD101" w14:textId="77777777" w:rsidR="007E2957" w:rsidRDefault="007E2957"/>
        </w:tc>
      </w:tr>
      <w:tr w:rsidR="007E2957" w14:paraId="21F5B406" w14:textId="77777777" w:rsidTr="00AD4221">
        <w:tc>
          <w:tcPr>
            <w:tcW w:w="941" w:type="dxa"/>
          </w:tcPr>
          <w:p w14:paraId="77A55423" w14:textId="75F2FACF" w:rsidR="007E2957" w:rsidRDefault="00AD4221">
            <w:r>
              <w:t>23.11.4.</w:t>
            </w:r>
          </w:p>
        </w:tc>
        <w:tc>
          <w:tcPr>
            <w:tcW w:w="3048" w:type="dxa"/>
          </w:tcPr>
          <w:p w14:paraId="1C99BB80" w14:textId="77777777" w:rsidR="007E2957" w:rsidRDefault="00416898">
            <w:r w:rsidRPr="00D77433">
              <w:rPr>
                <w:b/>
              </w:rPr>
              <w:t>HARDWARE REQUIREMENTS</w:t>
            </w:r>
          </w:p>
        </w:tc>
        <w:tc>
          <w:tcPr>
            <w:tcW w:w="2517" w:type="dxa"/>
          </w:tcPr>
          <w:p w14:paraId="50BAEFD8" w14:textId="77777777" w:rsidR="007E2957" w:rsidRDefault="007E2957"/>
        </w:tc>
        <w:tc>
          <w:tcPr>
            <w:tcW w:w="2420" w:type="dxa"/>
          </w:tcPr>
          <w:p w14:paraId="2E902336" w14:textId="77777777" w:rsidR="007E2957" w:rsidRDefault="007E2957"/>
        </w:tc>
        <w:tc>
          <w:tcPr>
            <w:tcW w:w="4024" w:type="dxa"/>
          </w:tcPr>
          <w:p w14:paraId="6AA39E1D" w14:textId="77777777" w:rsidR="007E2957" w:rsidRDefault="007E2957"/>
        </w:tc>
      </w:tr>
      <w:tr w:rsidR="007E2957" w14:paraId="1B65E2B1" w14:textId="77777777" w:rsidTr="00AD4221">
        <w:tc>
          <w:tcPr>
            <w:tcW w:w="941" w:type="dxa"/>
          </w:tcPr>
          <w:p w14:paraId="6A081CD3" w14:textId="5B66D481" w:rsidR="007E2957" w:rsidRDefault="00AD4221" w:rsidP="002B52D9">
            <w:pPr>
              <w:jc w:val="center"/>
            </w:pPr>
            <w:r>
              <w:t>a.</w:t>
            </w:r>
          </w:p>
        </w:tc>
        <w:tc>
          <w:tcPr>
            <w:tcW w:w="3048" w:type="dxa"/>
          </w:tcPr>
          <w:p w14:paraId="5446B1E7" w14:textId="77777777" w:rsidR="007E2957" w:rsidRDefault="00416898">
            <w:r w:rsidRPr="00416898">
              <w:t xml:space="preserve">System hardware requirements should be listed in detail to include make, model and number of devices required for the full implementation of the application. Hardware </w:t>
            </w:r>
            <w:r w:rsidRPr="00416898">
              <w:lastRenderedPageBreak/>
              <w:t>proposed should be consistent with County standards as outlined in the County IT Plan.</w:t>
            </w:r>
          </w:p>
        </w:tc>
        <w:tc>
          <w:tcPr>
            <w:tcW w:w="2517" w:type="dxa"/>
          </w:tcPr>
          <w:p w14:paraId="3723D04C" w14:textId="77777777" w:rsidR="007E2957" w:rsidRDefault="007E2957"/>
        </w:tc>
        <w:tc>
          <w:tcPr>
            <w:tcW w:w="2420" w:type="dxa"/>
          </w:tcPr>
          <w:p w14:paraId="73FAC43B" w14:textId="77777777" w:rsidR="007E2957" w:rsidRDefault="007E2957"/>
        </w:tc>
        <w:tc>
          <w:tcPr>
            <w:tcW w:w="4024" w:type="dxa"/>
          </w:tcPr>
          <w:p w14:paraId="7646F65A" w14:textId="77777777" w:rsidR="007E2957" w:rsidRDefault="007E2957"/>
        </w:tc>
      </w:tr>
      <w:tr w:rsidR="007E2957" w14:paraId="64F29BAD" w14:textId="77777777" w:rsidTr="00AD4221">
        <w:tc>
          <w:tcPr>
            <w:tcW w:w="941" w:type="dxa"/>
          </w:tcPr>
          <w:p w14:paraId="2EB66DDA" w14:textId="189E5B1E" w:rsidR="007E2957" w:rsidRDefault="00AD4221">
            <w:r>
              <w:t>23.11.5.</w:t>
            </w:r>
          </w:p>
        </w:tc>
        <w:tc>
          <w:tcPr>
            <w:tcW w:w="3048" w:type="dxa"/>
          </w:tcPr>
          <w:p w14:paraId="27A11DF6" w14:textId="77777777" w:rsidR="007E2957" w:rsidRDefault="00416898">
            <w:r w:rsidRPr="00D77433">
              <w:rPr>
                <w:b/>
              </w:rPr>
              <w:t>BACKUP AND RECOVERY</w:t>
            </w:r>
          </w:p>
        </w:tc>
        <w:tc>
          <w:tcPr>
            <w:tcW w:w="2517" w:type="dxa"/>
          </w:tcPr>
          <w:p w14:paraId="6B073112" w14:textId="77777777" w:rsidR="007E2957" w:rsidRDefault="007E2957"/>
        </w:tc>
        <w:tc>
          <w:tcPr>
            <w:tcW w:w="2420" w:type="dxa"/>
          </w:tcPr>
          <w:p w14:paraId="0DF25D0E" w14:textId="77777777" w:rsidR="007E2957" w:rsidRDefault="007E2957"/>
        </w:tc>
        <w:tc>
          <w:tcPr>
            <w:tcW w:w="4024" w:type="dxa"/>
          </w:tcPr>
          <w:p w14:paraId="25E88993" w14:textId="77777777" w:rsidR="007E2957" w:rsidRDefault="007E2957"/>
        </w:tc>
      </w:tr>
      <w:tr w:rsidR="007E2957" w14:paraId="2A658E44" w14:textId="77777777" w:rsidTr="00AD4221">
        <w:tc>
          <w:tcPr>
            <w:tcW w:w="941" w:type="dxa"/>
          </w:tcPr>
          <w:p w14:paraId="4A4B1C6E" w14:textId="570E803C" w:rsidR="007E2957" w:rsidRDefault="00AD4221" w:rsidP="002B52D9">
            <w:pPr>
              <w:jc w:val="center"/>
            </w:pPr>
            <w:r>
              <w:t>a.</w:t>
            </w:r>
          </w:p>
        </w:tc>
        <w:tc>
          <w:tcPr>
            <w:tcW w:w="3048" w:type="dxa"/>
          </w:tcPr>
          <w:p w14:paraId="3E8E86F8" w14:textId="77777777" w:rsidR="007E2957" w:rsidRDefault="00416898">
            <w:r w:rsidRPr="00416898">
              <w:rPr>
                <w:rFonts w:ascii="Arial" w:eastAsia="Times New Roman" w:hAnsi="Arial" w:cs="Arial"/>
                <w:snapToGrid w:val="0"/>
                <w:sz w:val="20"/>
                <w:szCs w:val="18"/>
              </w:rPr>
              <w:t xml:space="preserve">All vendor solutions must have an appropriate automated backup capability for system and application backup and recovery.  Backup media shall be in a format suitable for convenient off-site storage. The system must provide differential backup schedules for various system components configurable by the system administrator.  Incremental and full </w:t>
            </w:r>
            <w:proofErr w:type="spellStart"/>
            <w:r w:rsidRPr="00416898">
              <w:rPr>
                <w:rFonts w:ascii="Arial" w:eastAsia="Times New Roman" w:hAnsi="Arial" w:cs="Arial"/>
                <w:snapToGrid w:val="0"/>
                <w:sz w:val="20"/>
                <w:szCs w:val="18"/>
              </w:rPr>
              <w:t>backup</w:t>
            </w:r>
            <w:proofErr w:type="spellEnd"/>
            <w:r w:rsidRPr="00416898">
              <w:rPr>
                <w:rFonts w:ascii="Arial" w:eastAsia="Times New Roman" w:hAnsi="Arial" w:cs="Arial"/>
                <w:snapToGrid w:val="0"/>
                <w:sz w:val="20"/>
                <w:szCs w:val="18"/>
              </w:rPr>
              <w:t xml:space="preserve"> capabilities must be provided.  All backup and recovery processes must be subject to auditing and reporting.  System backups must be accomplished without taking the application out of service and without degradation of performance or disruption to operations</w:t>
            </w:r>
          </w:p>
        </w:tc>
        <w:tc>
          <w:tcPr>
            <w:tcW w:w="2517" w:type="dxa"/>
          </w:tcPr>
          <w:p w14:paraId="7CDCBE38" w14:textId="77777777" w:rsidR="007E2957" w:rsidRDefault="007E2957"/>
        </w:tc>
        <w:tc>
          <w:tcPr>
            <w:tcW w:w="2420" w:type="dxa"/>
          </w:tcPr>
          <w:p w14:paraId="3B7A5A4A" w14:textId="77777777" w:rsidR="007E2957" w:rsidRDefault="007E2957"/>
        </w:tc>
        <w:tc>
          <w:tcPr>
            <w:tcW w:w="4024" w:type="dxa"/>
          </w:tcPr>
          <w:p w14:paraId="5FE68ABE" w14:textId="77777777" w:rsidR="007E2957" w:rsidRDefault="007E2957"/>
        </w:tc>
      </w:tr>
      <w:tr w:rsidR="007E2957" w14:paraId="0E0035EF" w14:textId="77777777" w:rsidTr="00AD4221">
        <w:tc>
          <w:tcPr>
            <w:tcW w:w="941" w:type="dxa"/>
          </w:tcPr>
          <w:p w14:paraId="150F881E" w14:textId="235748A0" w:rsidR="007E2957" w:rsidRDefault="00AD4221" w:rsidP="002B52D9">
            <w:pPr>
              <w:jc w:val="center"/>
            </w:pPr>
            <w:r>
              <w:t>b.</w:t>
            </w:r>
          </w:p>
        </w:tc>
        <w:tc>
          <w:tcPr>
            <w:tcW w:w="3048" w:type="dxa"/>
          </w:tcPr>
          <w:p w14:paraId="0FE5B055" w14:textId="77777777" w:rsidR="007E2957" w:rsidRDefault="00416898">
            <w:r w:rsidRPr="00416898">
              <w:t xml:space="preserve">Offeror to describe the backup and recovery processes that are in place that allows for the continuation of operations in </w:t>
            </w:r>
            <w:r w:rsidRPr="00416898">
              <w:lastRenderedPageBreak/>
              <w:t>the event of a disaster where the County will continue to maintain operations.</w:t>
            </w:r>
          </w:p>
        </w:tc>
        <w:tc>
          <w:tcPr>
            <w:tcW w:w="2517" w:type="dxa"/>
          </w:tcPr>
          <w:p w14:paraId="79AA60A7" w14:textId="77777777" w:rsidR="007E2957" w:rsidRDefault="007E2957"/>
        </w:tc>
        <w:tc>
          <w:tcPr>
            <w:tcW w:w="2420" w:type="dxa"/>
          </w:tcPr>
          <w:p w14:paraId="184AD437" w14:textId="77777777" w:rsidR="007E2957" w:rsidRDefault="007E2957"/>
        </w:tc>
        <w:tc>
          <w:tcPr>
            <w:tcW w:w="4024" w:type="dxa"/>
          </w:tcPr>
          <w:p w14:paraId="09BC0B0A" w14:textId="77777777" w:rsidR="007E2957" w:rsidRDefault="007E2957"/>
        </w:tc>
      </w:tr>
      <w:tr w:rsidR="007E2957" w14:paraId="5E2327A2" w14:textId="77777777" w:rsidTr="00AD4221">
        <w:tc>
          <w:tcPr>
            <w:tcW w:w="941" w:type="dxa"/>
          </w:tcPr>
          <w:p w14:paraId="3921C740" w14:textId="37EC9F72" w:rsidR="007E2957" w:rsidRDefault="00AD4221" w:rsidP="002B52D9">
            <w:pPr>
              <w:jc w:val="center"/>
            </w:pPr>
            <w:r>
              <w:t>c.</w:t>
            </w:r>
          </w:p>
        </w:tc>
        <w:tc>
          <w:tcPr>
            <w:tcW w:w="3048" w:type="dxa"/>
          </w:tcPr>
          <w:p w14:paraId="5FE5A948" w14:textId="3AFF4B94" w:rsidR="00416898" w:rsidRDefault="00733532" w:rsidP="00416898">
            <w:r>
              <w:t>Offeror/Contractor</w:t>
            </w:r>
            <w:r w:rsidR="00416898">
              <w:t xml:space="preserve"> to provide emergency backup plan to receive payment information.  The County currently provides payment information to the originating/receiving bank via secured internet transmission.  The emergency backup plan must be available to initiate payments when needed.  The file specifications for County are:</w:t>
            </w:r>
          </w:p>
          <w:p w14:paraId="089C107E" w14:textId="77777777" w:rsidR="00416898" w:rsidRDefault="00416898" w:rsidP="00416898"/>
          <w:p w14:paraId="66316360" w14:textId="77777777" w:rsidR="00416898" w:rsidRDefault="00416898" w:rsidP="00416898">
            <w:r>
              <w:t>-</w:t>
            </w:r>
            <w:r>
              <w:tab/>
              <w:t>Record length: 94 characters, fixed</w:t>
            </w:r>
          </w:p>
          <w:p w14:paraId="0FBE3D29" w14:textId="77777777" w:rsidR="00416898" w:rsidRDefault="00416898" w:rsidP="00416898">
            <w:r>
              <w:t>-</w:t>
            </w:r>
            <w:r>
              <w:tab/>
              <w:t>EBCDIC alphanumeric set</w:t>
            </w:r>
          </w:p>
          <w:p w14:paraId="103CF4DC" w14:textId="77777777" w:rsidR="007E2957" w:rsidRDefault="00416898" w:rsidP="00416898">
            <w:r>
              <w:t>-</w:t>
            </w:r>
            <w:r>
              <w:tab/>
              <w:t>Standard labels (date set name ACHTAP)</w:t>
            </w:r>
          </w:p>
        </w:tc>
        <w:tc>
          <w:tcPr>
            <w:tcW w:w="2517" w:type="dxa"/>
          </w:tcPr>
          <w:p w14:paraId="0D8A60C9" w14:textId="77777777" w:rsidR="007E2957" w:rsidRDefault="007E2957"/>
        </w:tc>
        <w:tc>
          <w:tcPr>
            <w:tcW w:w="2420" w:type="dxa"/>
          </w:tcPr>
          <w:p w14:paraId="10AFAFBA" w14:textId="77777777" w:rsidR="007E2957" w:rsidRDefault="007E2957"/>
        </w:tc>
        <w:tc>
          <w:tcPr>
            <w:tcW w:w="4024" w:type="dxa"/>
          </w:tcPr>
          <w:p w14:paraId="3EF52898" w14:textId="77777777" w:rsidR="007E2957" w:rsidRDefault="007E2957"/>
        </w:tc>
      </w:tr>
      <w:tr w:rsidR="007E2957" w14:paraId="0328418B" w14:textId="77777777" w:rsidTr="00AD4221">
        <w:tc>
          <w:tcPr>
            <w:tcW w:w="941" w:type="dxa"/>
          </w:tcPr>
          <w:p w14:paraId="05B45895" w14:textId="4EC27D64" w:rsidR="007E2957" w:rsidRDefault="00AD4221">
            <w:r>
              <w:t>23.11.6</w:t>
            </w:r>
          </w:p>
        </w:tc>
        <w:tc>
          <w:tcPr>
            <w:tcW w:w="3048" w:type="dxa"/>
          </w:tcPr>
          <w:p w14:paraId="72B700BA" w14:textId="77777777" w:rsidR="007E2957" w:rsidRDefault="00416898">
            <w:r w:rsidRPr="00D77433">
              <w:rPr>
                <w:b/>
              </w:rPr>
              <w:t>DISASTER RECOVERY</w:t>
            </w:r>
          </w:p>
        </w:tc>
        <w:tc>
          <w:tcPr>
            <w:tcW w:w="2517" w:type="dxa"/>
          </w:tcPr>
          <w:p w14:paraId="71A3CD0A" w14:textId="77777777" w:rsidR="007E2957" w:rsidRDefault="007E2957"/>
        </w:tc>
        <w:tc>
          <w:tcPr>
            <w:tcW w:w="2420" w:type="dxa"/>
          </w:tcPr>
          <w:p w14:paraId="33FDE102" w14:textId="77777777" w:rsidR="007E2957" w:rsidRDefault="007E2957"/>
        </w:tc>
        <w:tc>
          <w:tcPr>
            <w:tcW w:w="4024" w:type="dxa"/>
          </w:tcPr>
          <w:p w14:paraId="2DADE49E" w14:textId="77777777" w:rsidR="007E2957" w:rsidRDefault="007E2957"/>
        </w:tc>
      </w:tr>
      <w:tr w:rsidR="007E2957" w14:paraId="534D3A79" w14:textId="77777777" w:rsidTr="00AD4221">
        <w:tc>
          <w:tcPr>
            <w:tcW w:w="941" w:type="dxa"/>
          </w:tcPr>
          <w:p w14:paraId="3A671131" w14:textId="14A4092A" w:rsidR="007E2957" w:rsidRDefault="00AD4221" w:rsidP="002B52D9">
            <w:pPr>
              <w:jc w:val="center"/>
            </w:pPr>
            <w:r>
              <w:t>a.</w:t>
            </w:r>
          </w:p>
        </w:tc>
        <w:tc>
          <w:tcPr>
            <w:tcW w:w="3048" w:type="dxa"/>
          </w:tcPr>
          <w:p w14:paraId="1F0B5847" w14:textId="13DFE90E" w:rsidR="007E2957" w:rsidRDefault="00A67F32">
            <w:r>
              <w:t>Contractor</w:t>
            </w:r>
            <w:r w:rsidR="00416898" w:rsidRPr="00416898">
              <w:t xml:space="preserve"> should maintain disaster recovery procedures to assist in preventing interruption of system use.</w:t>
            </w:r>
          </w:p>
        </w:tc>
        <w:tc>
          <w:tcPr>
            <w:tcW w:w="2517" w:type="dxa"/>
          </w:tcPr>
          <w:p w14:paraId="11464D40" w14:textId="77777777" w:rsidR="007E2957" w:rsidRDefault="007E2957"/>
        </w:tc>
        <w:tc>
          <w:tcPr>
            <w:tcW w:w="2420" w:type="dxa"/>
          </w:tcPr>
          <w:p w14:paraId="510E3F3B" w14:textId="77777777" w:rsidR="007E2957" w:rsidRDefault="007E2957"/>
        </w:tc>
        <w:tc>
          <w:tcPr>
            <w:tcW w:w="4024" w:type="dxa"/>
          </w:tcPr>
          <w:p w14:paraId="2A9C9001" w14:textId="77777777" w:rsidR="007E2957" w:rsidRDefault="007E2957"/>
        </w:tc>
      </w:tr>
      <w:tr w:rsidR="007E2957" w14:paraId="4D0C7088" w14:textId="77777777" w:rsidTr="00AD4221">
        <w:tc>
          <w:tcPr>
            <w:tcW w:w="941" w:type="dxa"/>
          </w:tcPr>
          <w:p w14:paraId="54C91211" w14:textId="6436BE27" w:rsidR="007E2957" w:rsidRDefault="00AD4221" w:rsidP="002B52D9">
            <w:pPr>
              <w:jc w:val="center"/>
            </w:pPr>
            <w:r>
              <w:lastRenderedPageBreak/>
              <w:t>b.</w:t>
            </w:r>
          </w:p>
        </w:tc>
        <w:tc>
          <w:tcPr>
            <w:tcW w:w="3048" w:type="dxa"/>
          </w:tcPr>
          <w:p w14:paraId="40C6F569" w14:textId="42C0278F" w:rsidR="007E2957" w:rsidRDefault="00A67F32">
            <w:r>
              <w:t>Contractor</w:t>
            </w:r>
            <w:r w:rsidR="00416898" w:rsidRPr="00416898">
              <w:t xml:space="preserve"> should maintain high availability of resources available to customers.</w:t>
            </w:r>
          </w:p>
        </w:tc>
        <w:tc>
          <w:tcPr>
            <w:tcW w:w="2517" w:type="dxa"/>
          </w:tcPr>
          <w:p w14:paraId="2BC191D1" w14:textId="77777777" w:rsidR="007E2957" w:rsidRDefault="007E2957"/>
        </w:tc>
        <w:tc>
          <w:tcPr>
            <w:tcW w:w="2420" w:type="dxa"/>
          </w:tcPr>
          <w:p w14:paraId="3C03BC25" w14:textId="77777777" w:rsidR="007E2957" w:rsidRDefault="007E2957"/>
        </w:tc>
        <w:tc>
          <w:tcPr>
            <w:tcW w:w="4024" w:type="dxa"/>
          </w:tcPr>
          <w:p w14:paraId="76559A46" w14:textId="77777777" w:rsidR="007E2957" w:rsidRDefault="007E2957"/>
        </w:tc>
      </w:tr>
      <w:tr w:rsidR="007E2957" w14:paraId="77DF743A" w14:textId="77777777" w:rsidTr="00AD4221">
        <w:tc>
          <w:tcPr>
            <w:tcW w:w="941" w:type="dxa"/>
          </w:tcPr>
          <w:p w14:paraId="7145EA0B" w14:textId="6CD47837" w:rsidR="007E2957" w:rsidRDefault="00AD4221" w:rsidP="002B52D9">
            <w:pPr>
              <w:jc w:val="center"/>
            </w:pPr>
            <w:r>
              <w:t>c.</w:t>
            </w:r>
          </w:p>
        </w:tc>
        <w:tc>
          <w:tcPr>
            <w:tcW w:w="3048" w:type="dxa"/>
          </w:tcPr>
          <w:p w14:paraId="2230A3A1" w14:textId="77777777" w:rsidR="007E2957" w:rsidRDefault="00416898">
            <w:r w:rsidRPr="00416898">
              <w:t>Offeror should describe the backup and recovery processes that are in place that allows for the continuation of operations in the event of a disaster where the County will continue to maintain operations.</w:t>
            </w:r>
          </w:p>
        </w:tc>
        <w:tc>
          <w:tcPr>
            <w:tcW w:w="2517" w:type="dxa"/>
          </w:tcPr>
          <w:p w14:paraId="3F02263D" w14:textId="77777777" w:rsidR="007E2957" w:rsidRDefault="007E2957"/>
        </w:tc>
        <w:tc>
          <w:tcPr>
            <w:tcW w:w="2420" w:type="dxa"/>
          </w:tcPr>
          <w:p w14:paraId="5081C854" w14:textId="77777777" w:rsidR="007E2957" w:rsidRDefault="007E2957"/>
        </w:tc>
        <w:tc>
          <w:tcPr>
            <w:tcW w:w="4024" w:type="dxa"/>
          </w:tcPr>
          <w:p w14:paraId="1DEF1403" w14:textId="77777777" w:rsidR="007E2957" w:rsidRDefault="007E2957"/>
        </w:tc>
      </w:tr>
      <w:tr w:rsidR="007E2957" w14:paraId="5CA4EBB3" w14:textId="77777777" w:rsidTr="00AD4221">
        <w:tc>
          <w:tcPr>
            <w:tcW w:w="941" w:type="dxa"/>
          </w:tcPr>
          <w:p w14:paraId="527ADDAA" w14:textId="1D4ECA5E" w:rsidR="007E2957" w:rsidRDefault="00AD4221">
            <w:r>
              <w:t>23.11.7.</w:t>
            </w:r>
          </w:p>
        </w:tc>
        <w:tc>
          <w:tcPr>
            <w:tcW w:w="3048" w:type="dxa"/>
          </w:tcPr>
          <w:p w14:paraId="4E96A1B1" w14:textId="77777777" w:rsidR="007E2957" w:rsidRDefault="00416898">
            <w:r w:rsidRPr="00D77433">
              <w:rPr>
                <w:b/>
              </w:rPr>
              <w:t>INCIDENT RESPONSE AND HANDLING</w:t>
            </w:r>
          </w:p>
        </w:tc>
        <w:tc>
          <w:tcPr>
            <w:tcW w:w="2517" w:type="dxa"/>
          </w:tcPr>
          <w:p w14:paraId="03C5E277" w14:textId="77777777" w:rsidR="007E2957" w:rsidRDefault="007E2957"/>
        </w:tc>
        <w:tc>
          <w:tcPr>
            <w:tcW w:w="2420" w:type="dxa"/>
          </w:tcPr>
          <w:p w14:paraId="598D9691" w14:textId="77777777" w:rsidR="007E2957" w:rsidRDefault="007E2957"/>
        </w:tc>
        <w:tc>
          <w:tcPr>
            <w:tcW w:w="4024" w:type="dxa"/>
          </w:tcPr>
          <w:p w14:paraId="27D62061" w14:textId="77777777" w:rsidR="007E2957" w:rsidRDefault="007E2957"/>
        </w:tc>
      </w:tr>
      <w:tr w:rsidR="00EC6175" w14:paraId="528A6502" w14:textId="77777777" w:rsidTr="00AD4221">
        <w:tc>
          <w:tcPr>
            <w:tcW w:w="941" w:type="dxa"/>
          </w:tcPr>
          <w:p w14:paraId="3DF3104A" w14:textId="5AF83554" w:rsidR="00EC6175" w:rsidRDefault="00AD4221" w:rsidP="002B52D9">
            <w:pPr>
              <w:jc w:val="center"/>
            </w:pPr>
            <w:r>
              <w:t>a.</w:t>
            </w:r>
          </w:p>
        </w:tc>
        <w:tc>
          <w:tcPr>
            <w:tcW w:w="3048" w:type="dxa"/>
          </w:tcPr>
          <w:p w14:paraId="30C4ADB1" w14:textId="3303498B" w:rsidR="00EC6175" w:rsidRDefault="00A67F32">
            <w:r>
              <w:t>Contractor</w:t>
            </w:r>
            <w:r w:rsidR="00416898" w:rsidRPr="00416898">
              <w:t xml:space="preserve"> should maintain an incident response plan including strategy for notifying customers in the event of a breach and compromise of customer information.</w:t>
            </w:r>
          </w:p>
        </w:tc>
        <w:tc>
          <w:tcPr>
            <w:tcW w:w="2517" w:type="dxa"/>
          </w:tcPr>
          <w:p w14:paraId="04482BBB" w14:textId="77777777" w:rsidR="00EC6175" w:rsidRDefault="00EC6175"/>
        </w:tc>
        <w:tc>
          <w:tcPr>
            <w:tcW w:w="2420" w:type="dxa"/>
          </w:tcPr>
          <w:p w14:paraId="5FC262E6" w14:textId="77777777" w:rsidR="00EC6175" w:rsidRDefault="00EC6175"/>
        </w:tc>
        <w:tc>
          <w:tcPr>
            <w:tcW w:w="4024" w:type="dxa"/>
          </w:tcPr>
          <w:p w14:paraId="3F58F3B6" w14:textId="77777777" w:rsidR="00EC6175" w:rsidRDefault="00EC6175"/>
        </w:tc>
      </w:tr>
      <w:tr w:rsidR="007E2957" w14:paraId="682BA227" w14:textId="77777777" w:rsidTr="00AD4221">
        <w:tc>
          <w:tcPr>
            <w:tcW w:w="941" w:type="dxa"/>
          </w:tcPr>
          <w:p w14:paraId="2251DA0A" w14:textId="47BA0238" w:rsidR="007E2957" w:rsidRDefault="00AD4221">
            <w:r>
              <w:t>23.11.8.</w:t>
            </w:r>
          </w:p>
        </w:tc>
        <w:tc>
          <w:tcPr>
            <w:tcW w:w="3048" w:type="dxa"/>
          </w:tcPr>
          <w:p w14:paraId="39268315" w14:textId="77777777" w:rsidR="007E2957" w:rsidRDefault="00416898">
            <w:r w:rsidRPr="00D77433">
              <w:rPr>
                <w:b/>
              </w:rPr>
              <w:t>SYSTEM ADMINISTRATION</w:t>
            </w:r>
          </w:p>
        </w:tc>
        <w:tc>
          <w:tcPr>
            <w:tcW w:w="2517" w:type="dxa"/>
          </w:tcPr>
          <w:p w14:paraId="157F811E" w14:textId="77777777" w:rsidR="007E2957" w:rsidRDefault="007E2957"/>
        </w:tc>
        <w:tc>
          <w:tcPr>
            <w:tcW w:w="2420" w:type="dxa"/>
          </w:tcPr>
          <w:p w14:paraId="5789101F" w14:textId="77777777" w:rsidR="007E2957" w:rsidRDefault="007E2957"/>
        </w:tc>
        <w:tc>
          <w:tcPr>
            <w:tcW w:w="4024" w:type="dxa"/>
          </w:tcPr>
          <w:p w14:paraId="403C6641" w14:textId="77777777" w:rsidR="007E2957" w:rsidRDefault="007E2957"/>
        </w:tc>
      </w:tr>
      <w:tr w:rsidR="00EC6175" w14:paraId="0F83B9FC" w14:textId="77777777" w:rsidTr="00AD4221">
        <w:tc>
          <w:tcPr>
            <w:tcW w:w="941" w:type="dxa"/>
          </w:tcPr>
          <w:p w14:paraId="6CF8AA80" w14:textId="69254A9D" w:rsidR="00EC6175" w:rsidRDefault="00AD4221" w:rsidP="002B52D9">
            <w:pPr>
              <w:jc w:val="center"/>
            </w:pPr>
            <w:r>
              <w:t>a.</w:t>
            </w:r>
          </w:p>
        </w:tc>
        <w:tc>
          <w:tcPr>
            <w:tcW w:w="3048" w:type="dxa"/>
          </w:tcPr>
          <w:p w14:paraId="1AB1E5C4" w14:textId="77777777" w:rsidR="00EC6175" w:rsidRDefault="00416898">
            <w:r w:rsidRPr="00416898">
              <w:t xml:space="preserve">The proposed solution must provide a suite of system administration tools to support the effective ongoing operation of the systems.  The full suite of system administration tools native to the operating system and </w:t>
            </w:r>
            <w:r w:rsidRPr="00416898">
              <w:lastRenderedPageBreak/>
              <w:t>database utilized shall be available to appropriate County personnel.</w:t>
            </w:r>
          </w:p>
        </w:tc>
        <w:tc>
          <w:tcPr>
            <w:tcW w:w="2517" w:type="dxa"/>
          </w:tcPr>
          <w:p w14:paraId="35C84E05" w14:textId="77777777" w:rsidR="00EC6175" w:rsidRDefault="00EC6175"/>
        </w:tc>
        <w:tc>
          <w:tcPr>
            <w:tcW w:w="2420" w:type="dxa"/>
          </w:tcPr>
          <w:p w14:paraId="6065EA09" w14:textId="77777777" w:rsidR="00EC6175" w:rsidRDefault="00EC6175"/>
        </w:tc>
        <w:tc>
          <w:tcPr>
            <w:tcW w:w="4024" w:type="dxa"/>
          </w:tcPr>
          <w:p w14:paraId="40D03B67" w14:textId="77777777" w:rsidR="00EC6175" w:rsidRDefault="00EC6175"/>
        </w:tc>
      </w:tr>
      <w:tr w:rsidR="00EC6175" w14:paraId="04D35423" w14:textId="77777777" w:rsidTr="00AD4221">
        <w:tc>
          <w:tcPr>
            <w:tcW w:w="941" w:type="dxa"/>
          </w:tcPr>
          <w:p w14:paraId="4B82AAAC" w14:textId="685D48E0" w:rsidR="00EC6175" w:rsidRDefault="00AD4221" w:rsidP="002B52D9">
            <w:pPr>
              <w:jc w:val="center"/>
            </w:pPr>
            <w:r>
              <w:t>b.</w:t>
            </w:r>
          </w:p>
        </w:tc>
        <w:tc>
          <w:tcPr>
            <w:tcW w:w="3048" w:type="dxa"/>
          </w:tcPr>
          <w:p w14:paraId="6EDA762D" w14:textId="77777777" w:rsidR="00EC6175" w:rsidRDefault="00416898">
            <w:r w:rsidRPr="00416898">
              <w:t>System administration capabilities, at a minimum, must include the ability to:</w:t>
            </w:r>
          </w:p>
        </w:tc>
        <w:tc>
          <w:tcPr>
            <w:tcW w:w="2517" w:type="dxa"/>
          </w:tcPr>
          <w:p w14:paraId="4DF4998D" w14:textId="77777777" w:rsidR="00EC6175" w:rsidRDefault="00EC6175"/>
        </w:tc>
        <w:tc>
          <w:tcPr>
            <w:tcW w:w="2420" w:type="dxa"/>
          </w:tcPr>
          <w:p w14:paraId="3BB3A425" w14:textId="77777777" w:rsidR="00EC6175" w:rsidRDefault="00EC6175"/>
        </w:tc>
        <w:tc>
          <w:tcPr>
            <w:tcW w:w="4024" w:type="dxa"/>
          </w:tcPr>
          <w:p w14:paraId="75ACE4D2" w14:textId="77777777" w:rsidR="00EC6175" w:rsidRDefault="00EC6175"/>
        </w:tc>
      </w:tr>
      <w:tr w:rsidR="00EC6175" w14:paraId="4ABCB336" w14:textId="77777777" w:rsidTr="00AD4221">
        <w:tc>
          <w:tcPr>
            <w:tcW w:w="941" w:type="dxa"/>
          </w:tcPr>
          <w:p w14:paraId="3A4F8254" w14:textId="3DFC9A84" w:rsidR="00EC6175" w:rsidRDefault="00AD4221" w:rsidP="00EC6175">
            <w:pPr>
              <w:jc w:val="center"/>
            </w:pPr>
            <w:r>
              <w:t>-</w:t>
            </w:r>
          </w:p>
        </w:tc>
        <w:tc>
          <w:tcPr>
            <w:tcW w:w="3048" w:type="dxa"/>
          </w:tcPr>
          <w:p w14:paraId="1747B286" w14:textId="77777777" w:rsidR="00EC6175" w:rsidRDefault="00416898">
            <w:r w:rsidRPr="00416898">
              <w:t>Create and main</w:t>
            </w:r>
            <w:bookmarkStart w:id="0" w:name="_GoBack"/>
            <w:bookmarkEnd w:id="0"/>
            <w:r w:rsidRPr="00416898">
              <w:t>tain user accounts</w:t>
            </w:r>
          </w:p>
        </w:tc>
        <w:tc>
          <w:tcPr>
            <w:tcW w:w="2517" w:type="dxa"/>
          </w:tcPr>
          <w:p w14:paraId="349888A3" w14:textId="77777777" w:rsidR="00EC6175" w:rsidRDefault="00EC6175"/>
        </w:tc>
        <w:tc>
          <w:tcPr>
            <w:tcW w:w="2420" w:type="dxa"/>
          </w:tcPr>
          <w:p w14:paraId="5ABE9367" w14:textId="77777777" w:rsidR="00EC6175" w:rsidRDefault="00EC6175"/>
        </w:tc>
        <w:tc>
          <w:tcPr>
            <w:tcW w:w="4024" w:type="dxa"/>
          </w:tcPr>
          <w:p w14:paraId="5C29CD7A" w14:textId="77777777" w:rsidR="00EC6175" w:rsidRDefault="00EC6175"/>
        </w:tc>
      </w:tr>
      <w:tr w:rsidR="00EC6175" w14:paraId="53A170D4" w14:textId="77777777" w:rsidTr="00AD4221">
        <w:tc>
          <w:tcPr>
            <w:tcW w:w="941" w:type="dxa"/>
          </w:tcPr>
          <w:p w14:paraId="4433FC0E" w14:textId="5A371F0C" w:rsidR="00EC6175" w:rsidRDefault="00AD4221" w:rsidP="00EC6175">
            <w:pPr>
              <w:jc w:val="center"/>
            </w:pPr>
            <w:r>
              <w:t>-</w:t>
            </w:r>
          </w:p>
        </w:tc>
        <w:tc>
          <w:tcPr>
            <w:tcW w:w="3048" w:type="dxa"/>
          </w:tcPr>
          <w:p w14:paraId="19596BF9" w14:textId="77777777" w:rsidR="00EC6175" w:rsidRDefault="00416898">
            <w:r w:rsidRPr="00416898">
              <w:t>Manage security</w:t>
            </w:r>
          </w:p>
        </w:tc>
        <w:tc>
          <w:tcPr>
            <w:tcW w:w="2517" w:type="dxa"/>
          </w:tcPr>
          <w:p w14:paraId="168FDC7E" w14:textId="77777777" w:rsidR="00EC6175" w:rsidRDefault="00EC6175"/>
        </w:tc>
        <w:tc>
          <w:tcPr>
            <w:tcW w:w="2420" w:type="dxa"/>
          </w:tcPr>
          <w:p w14:paraId="280A879F" w14:textId="77777777" w:rsidR="00EC6175" w:rsidRDefault="00EC6175"/>
        </w:tc>
        <w:tc>
          <w:tcPr>
            <w:tcW w:w="4024" w:type="dxa"/>
          </w:tcPr>
          <w:p w14:paraId="37019AEE" w14:textId="77777777" w:rsidR="00EC6175" w:rsidRDefault="00EC6175"/>
        </w:tc>
      </w:tr>
      <w:tr w:rsidR="00EC6175" w14:paraId="3FCC5A7D" w14:textId="77777777" w:rsidTr="00AD4221">
        <w:tc>
          <w:tcPr>
            <w:tcW w:w="941" w:type="dxa"/>
          </w:tcPr>
          <w:p w14:paraId="73726315" w14:textId="7749D3DB" w:rsidR="00EC6175" w:rsidRDefault="00AD4221" w:rsidP="00EC6175">
            <w:pPr>
              <w:jc w:val="center"/>
            </w:pPr>
            <w:r>
              <w:t>-</w:t>
            </w:r>
          </w:p>
        </w:tc>
        <w:tc>
          <w:tcPr>
            <w:tcW w:w="3048" w:type="dxa"/>
          </w:tcPr>
          <w:p w14:paraId="06501651" w14:textId="77777777" w:rsidR="00EC6175" w:rsidRDefault="00416898">
            <w:r w:rsidRPr="00416898">
              <w:t>Manage backup and recovery processes</w:t>
            </w:r>
          </w:p>
        </w:tc>
        <w:tc>
          <w:tcPr>
            <w:tcW w:w="2517" w:type="dxa"/>
          </w:tcPr>
          <w:p w14:paraId="4974D44D" w14:textId="77777777" w:rsidR="00EC6175" w:rsidRDefault="00EC6175"/>
        </w:tc>
        <w:tc>
          <w:tcPr>
            <w:tcW w:w="2420" w:type="dxa"/>
          </w:tcPr>
          <w:p w14:paraId="220174A0" w14:textId="77777777" w:rsidR="00EC6175" w:rsidRDefault="00EC6175"/>
        </w:tc>
        <w:tc>
          <w:tcPr>
            <w:tcW w:w="4024" w:type="dxa"/>
          </w:tcPr>
          <w:p w14:paraId="2CE3F21F" w14:textId="77777777" w:rsidR="00EC6175" w:rsidRDefault="00EC6175"/>
        </w:tc>
      </w:tr>
      <w:tr w:rsidR="00EC6175" w14:paraId="0DE20DAB" w14:textId="77777777" w:rsidTr="00AD4221">
        <w:tc>
          <w:tcPr>
            <w:tcW w:w="941" w:type="dxa"/>
          </w:tcPr>
          <w:p w14:paraId="1DB85557" w14:textId="6786129F" w:rsidR="00EC6175" w:rsidRDefault="00AD4221" w:rsidP="00EC6175">
            <w:pPr>
              <w:jc w:val="center"/>
            </w:pPr>
            <w:r>
              <w:t>-</w:t>
            </w:r>
          </w:p>
        </w:tc>
        <w:tc>
          <w:tcPr>
            <w:tcW w:w="3048" w:type="dxa"/>
          </w:tcPr>
          <w:p w14:paraId="43AE9B9C" w14:textId="77777777" w:rsidR="00EC6175" w:rsidRDefault="00416898">
            <w:r w:rsidRPr="00416898">
              <w:t>Monitor and tune system performance</w:t>
            </w:r>
          </w:p>
        </w:tc>
        <w:tc>
          <w:tcPr>
            <w:tcW w:w="2517" w:type="dxa"/>
          </w:tcPr>
          <w:p w14:paraId="1C948192" w14:textId="77777777" w:rsidR="00EC6175" w:rsidRDefault="00EC6175"/>
        </w:tc>
        <w:tc>
          <w:tcPr>
            <w:tcW w:w="2420" w:type="dxa"/>
          </w:tcPr>
          <w:p w14:paraId="083B85F9" w14:textId="77777777" w:rsidR="00EC6175" w:rsidRDefault="00EC6175"/>
        </w:tc>
        <w:tc>
          <w:tcPr>
            <w:tcW w:w="4024" w:type="dxa"/>
          </w:tcPr>
          <w:p w14:paraId="6E8F6351" w14:textId="77777777" w:rsidR="00EC6175" w:rsidRDefault="00EC6175"/>
        </w:tc>
      </w:tr>
      <w:tr w:rsidR="00EC6175" w14:paraId="41F61D0F" w14:textId="77777777" w:rsidTr="00AD4221">
        <w:tc>
          <w:tcPr>
            <w:tcW w:w="941" w:type="dxa"/>
          </w:tcPr>
          <w:p w14:paraId="34331AAF" w14:textId="78257DF5" w:rsidR="00EC6175" w:rsidRDefault="00AD4221" w:rsidP="00EC6175">
            <w:pPr>
              <w:jc w:val="center"/>
            </w:pPr>
            <w:r>
              <w:t>-</w:t>
            </w:r>
          </w:p>
        </w:tc>
        <w:tc>
          <w:tcPr>
            <w:tcW w:w="3048" w:type="dxa"/>
          </w:tcPr>
          <w:p w14:paraId="279382F1" w14:textId="77777777" w:rsidR="00EC6175" w:rsidRDefault="00416898">
            <w:r w:rsidRPr="00416898">
              <w:t>Install and configure hardware</w:t>
            </w:r>
          </w:p>
        </w:tc>
        <w:tc>
          <w:tcPr>
            <w:tcW w:w="2517" w:type="dxa"/>
          </w:tcPr>
          <w:p w14:paraId="61132972" w14:textId="77777777" w:rsidR="00EC6175" w:rsidRDefault="00EC6175"/>
        </w:tc>
        <w:tc>
          <w:tcPr>
            <w:tcW w:w="2420" w:type="dxa"/>
          </w:tcPr>
          <w:p w14:paraId="3729E8B6" w14:textId="77777777" w:rsidR="00EC6175" w:rsidRDefault="00EC6175"/>
        </w:tc>
        <w:tc>
          <w:tcPr>
            <w:tcW w:w="4024" w:type="dxa"/>
          </w:tcPr>
          <w:p w14:paraId="5DD14FFA" w14:textId="77777777" w:rsidR="00EC6175" w:rsidRDefault="00EC6175"/>
        </w:tc>
      </w:tr>
      <w:tr w:rsidR="00EC6175" w14:paraId="0F1A281D" w14:textId="77777777" w:rsidTr="00AD4221">
        <w:tc>
          <w:tcPr>
            <w:tcW w:w="941" w:type="dxa"/>
          </w:tcPr>
          <w:p w14:paraId="19C5B03A" w14:textId="5EFE6DF5" w:rsidR="00EC6175" w:rsidRDefault="00AD4221" w:rsidP="00EC6175">
            <w:pPr>
              <w:jc w:val="center"/>
            </w:pPr>
            <w:r>
              <w:t>-</w:t>
            </w:r>
          </w:p>
        </w:tc>
        <w:tc>
          <w:tcPr>
            <w:tcW w:w="3048" w:type="dxa"/>
          </w:tcPr>
          <w:p w14:paraId="50066A80" w14:textId="77777777" w:rsidR="00EC6175" w:rsidRDefault="00416898">
            <w:r w:rsidRPr="00416898">
              <w:t>Install and configure software/updates</w:t>
            </w:r>
          </w:p>
        </w:tc>
        <w:tc>
          <w:tcPr>
            <w:tcW w:w="2517" w:type="dxa"/>
          </w:tcPr>
          <w:p w14:paraId="21308AA4" w14:textId="77777777" w:rsidR="00EC6175" w:rsidRDefault="00EC6175"/>
        </w:tc>
        <w:tc>
          <w:tcPr>
            <w:tcW w:w="2420" w:type="dxa"/>
          </w:tcPr>
          <w:p w14:paraId="5E437CC2" w14:textId="77777777" w:rsidR="00EC6175" w:rsidRDefault="00EC6175"/>
        </w:tc>
        <w:tc>
          <w:tcPr>
            <w:tcW w:w="4024" w:type="dxa"/>
          </w:tcPr>
          <w:p w14:paraId="5E160DBE" w14:textId="77777777" w:rsidR="00EC6175" w:rsidRDefault="00EC6175"/>
        </w:tc>
      </w:tr>
      <w:tr w:rsidR="00EC6175" w14:paraId="4B43A539" w14:textId="77777777" w:rsidTr="00AD4221">
        <w:tc>
          <w:tcPr>
            <w:tcW w:w="941" w:type="dxa"/>
          </w:tcPr>
          <w:p w14:paraId="79819E33" w14:textId="7250641F" w:rsidR="00EC6175" w:rsidRDefault="00AD4221" w:rsidP="00EC6175">
            <w:pPr>
              <w:jc w:val="center"/>
            </w:pPr>
            <w:r>
              <w:t>-</w:t>
            </w:r>
          </w:p>
        </w:tc>
        <w:tc>
          <w:tcPr>
            <w:tcW w:w="3048" w:type="dxa"/>
          </w:tcPr>
          <w:p w14:paraId="7C9EF72C" w14:textId="77777777" w:rsidR="00EC6175" w:rsidRDefault="00416898">
            <w:r w:rsidRPr="00416898">
              <w:t xml:space="preserve">Import new or updated </w:t>
            </w:r>
            <w:proofErr w:type="spellStart"/>
            <w:r w:rsidRPr="00416898">
              <w:t>geofiles</w:t>
            </w:r>
            <w:proofErr w:type="spellEnd"/>
            <w:r w:rsidRPr="00416898">
              <w:t>, including addresses and street centerlines (when applicable)</w:t>
            </w:r>
          </w:p>
        </w:tc>
        <w:tc>
          <w:tcPr>
            <w:tcW w:w="2517" w:type="dxa"/>
          </w:tcPr>
          <w:p w14:paraId="797D3B82" w14:textId="77777777" w:rsidR="00EC6175" w:rsidRDefault="00EC6175"/>
        </w:tc>
        <w:tc>
          <w:tcPr>
            <w:tcW w:w="2420" w:type="dxa"/>
          </w:tcPr>
          <w:p w14:paraId="5460D30D" w14:textId="77777777" w:rsidR="00EC6175" w:rsidRDefault="00EC6175"/>
        </w:tc>
        <w:tc>
          <w:tcPr>
            <w:tcW w:w="4024" w:type="dxa"/>
          </w:tcPr>
          <w:p w14:paraId="218D780F" w14:textId="77777777" w:rsidR="00EC6175" w:rsidRDefault="00EC6175"/>
        </w:tc>
      </w:tr>
      <w:tr w:rsidR="00EC6175" w14:paraId="30E09F9B" w14:textId="77777777" w:rsidTr="00AD4221">
        <w:tc>
          <w:tcPr>
            <w:tcW w:w="941" w:type="dxa"/>
          </w:tcPr>
          <w:p w14:paraId="7D266A5F" w14:textId="29768047" w:rsidR="00EC6175" w:rsidRDefault="00AD4221" w:rsidP="00EC6175">
            <w:pPr>
              <w:jc w:val="center"/>
            </w:pPr>
            <w:r>
              <w:t>-</w:t>
            </w:r>
          </w:p>
        </w:tc>
        <w:tc>
          <w:tcPr>
            <w:tcW w:w="3048" w:type="dxa"/>
          </w:tcPr>
          <w:p w14:paraId="45CBC994" w14:textId="77777777" w:rsidR="00EC6175" w:rsidRDefault="00416898">
            <w:r w:rsidRPr="00416898">
              <w:t>Monitor and maintain interfaces</w:t>
            </w:r>
          </w:p>
        </w:tc>
        <w:tc>
          <w:tcPr>
            <w:tcW w:w="2517" w:type="dxa"/>
          </w:tcPr>
          <w:p w14:paraId="36011167" w14:textId="77777777" w:rsidR="00EC6175" w:rsidRDefault="00EC6175"/>
        </w:tc>
        <w:tc>
          <w:tcPr>
            <w:tcW w:w="2420" w:type="dxa"/>
          </w:tcPr>
          <w:p w14:paraId="62055FB4" w14:textId="77777777" w:rsidR="00EC6175" w:rsidRDefault="00EC6175"/>
        </w:tc>
        <w:tc>
          <w:tcPr>
            <w:tcW w:w="4024" w:type="dxa"/>
          </w:tcPr>
          <w:p w14:paraId="03355A94" w14:textId="77777777" w:rsidR="00EC6175" w:rsidRDefault="00EC6175"/>
        </w:tc>
      </w:tr>
      <w:tr w:rsidR="00EC6175" w14:paraId="17DBE912" w14:textId="77777777" w:rsidTr="00AD4221">
        <w:tc>
          <w:tcPr>
            <w:tcW w:w="941" w:type="dxa"/>
          </w:tcPr>
          <w:p w14:paraId="3457CDDC" w14:textId="3A8CA138" w:rsidR="00EC6175" w:rsidRDefault="00AD4221" w:rsidP="00EC6175">
            <w:pPr>
              <w:jc w:val="center"/>
            </w:pPr>
            <w:r>
              <w:t>-</w:t>
            </w:r>
          </w:p>
        </w:tc>
        <w:tc>
          <w:tcPr>
            <w:tcW w:w="3048" w:type="dxa"/>
          </w:tcPr>
          <w:p w14:paraId="27814585" w14:textId="77777777" w:rsidR="00EC6175" w:rsidRDefault="00416898">
            <w:r w:rsidRPr="00416898">
              <w:t>Schedule procedures</w:t>
            </w:r>
          </w:p>
        </w:tc>
        <w:tc>
          <w:tcPr>
            <w:tcW w:w="2517" w:type="dxa"/>
          </w:tcPr>
          <w:p w14:paraId="2554B591" w14:textId="77777777" w:rsidR="00EC6175" w:rsidRDefault="00EC6175"/>
        </w:tc>
        <w:tc>
          <w:tcPr>
            <w:tcW w:w="2420" w:type="dxa"/>
          </w:tcPr>
          <w:p w14:paraId="3DC642A2" w14:textId="77777777" w:rsidR="00EC6175" w:rsidRDefault="00EC6175"/>
        </w:tc>
        <w:tc>
          <w:tcPr>
            <w:tcW w:w="4024" w:type="dxa"/>
          </w:tcPr>
          <w:p w14:paraId="79F71B36" w14:textId="77777777" w:rsidR="00EC6175" w:rsidRDefault="00EC6175"/>
        </w:tc>
      </w:tr>
      <w:tr w:rsidR="00EC6175" w14:paraId="23C6114C" w14:textId="77777777" w:rsidTr="00AD4221">
        <w:tc>
          <w:tcPr>
            <w:tcW w:w="941" w:type="dxa"/>
          </w:tcPr>
          <w:p w14:paraId="6A891427" w14:textId="706C23A0" w:rsidR="00EC6175" w:rsidRDefault="00AD4221" w:rsidP="00EC6175">
            <w:pPr>
              <w:jc w:val="center"/>
            </w:pPr>
            <w:r>
              <w:t>-</w:t>
            </w:r>
          </w:p>
        </w:tc>
        <w:tc>
          <w:tcPr>
            <w:tcW w:w="3048" w:type="dxa"/>
          </w:tcPr>
          <w:p w14:paraId="27D71A59" w14:textId="77777777" w:rsidR="00EC6175" w:rsidRDefault="00416898">
            <w:r w:rsidRPr="00416898">
              <w:t>Manage disaster recovery procedures</w:t>
            </w:r>
          </w:p>
        </w:tc>
        <w:tc>
          <w:tcPr>
            <w:tcW w:w="2517" w:type="dxa"/>
          </w:tcPr>
          <w:p w14:paraId="021A9DAE" w14:textId="77777777" w:rsidR="00EC6175" w:rsidRDefault="00EC6175"/>
        </w:tc>
        <w:tc>
          <w:tcPr>
            <w:tcW w:w="2420" w:type="dxa"/>
          </w:tcPr>
          <w:p w14:paraId="521FCB6A" w14:textId="77777777" w:rsidR="00EC6175" w:rsidRDefault="00EC6175"/>
        </w:tc>
        <w:tc>
          <w:tcPr>
            <w:tcW w:w="4024" w:type="dxa"/>
          </w:tcPr>
          <w:p w14:paraId="28CB8BFC" w14:textId="77777777" w:rsidR="00EC6175" w:rsidRDefault="00EC6175"/>
        </w:tc>
      </w:tr>
      <w:tr w:rsidR="00EC6175" w14:paraId="3BE8F514" w14:textId="77777777" w:rsidTr="00AD4221">
        <w:tc>
          <w:tcPr>
            <w:tcW w:w="941" w:type="dxa"/>
          </w:tcPr>
          <w:p w14:paraId="009266C8" w14:textId="5B6457F2" w:rsidR="00EC6175" w:rsidRDefault="00AD4221" w:rsidP="00EC6175">
            <w:pPr>
              <w:jc w:val="center"/>
            </w:pPr>
            <w:r>
              <w:t>-</w:t>
            </w:r>
          </w:p>
        </w:tc>
        <w:tc>
          <w:tcPr>
            <w:tcW w:w="3048" w:type="dxa"/>
          </w:tcPr>
          <w:p w14:paraId="0B7DB5CA" w14:textId="77777777" w:rsidR="00EC6175" w:rsidRDefault="00416898">
            <w:r w:rsidRPr="00416898">
              <w:t xml:space="preserve">Configure alerts  </w:t>
            </w:r>
          </w:p>
        </w:tc>
        <w:tc>
          <w:tcPr>
            <w:tcW w:w="2517" w:type="dxa"/>
          </w:tcPr>
          <w:p w14:paraId="70B3C386" w14:textId="77777777" w:rsidR="00EC6175" w:rsidRDefault="00EC6175"/>
        </w:tc>
        <w:tc>
          <w:tcPr>
            <w:tcW w:w="2420" w:type="dxa"/>
          </w:tcPr>
          <w:p w14:paraId="3B60D96A" w14:textId="77777777" w:rsidR="00EC6175" w:rsidRDefault="00EC6175"/>
        </w:tc>
        <w:tc>
          <w:tcPr>
            <w:tcW w:w="4024" w:type="dxa"/>
          </w:tcPr>
          <w:p w14:paraId="0D817EC5" w14:textId="77777777" w:rsidR="00EC6175" w:rsidRDefault="00EC6175"/>
        </w:tc>
      </w:tr>
      <w:tr w:rsidR="00EC6175" w14:paraId="27BC0BC7" w14:textId="77777777" w:rsidTr="00AD4221">
        <w:tc>
          <w:tcPr>
            <w:tcW w:w="941" w:type="dxa"/>
          </w:tcPr>
          <w:p w14:paraId="730ECBDE" w14:textId="1E0425E6" w:rsidR="00EC6175" w:rsidRDefault="00AD4221" w:rsidP="00EC6175">
            <w:pPr>
              <w:jc w:val="center"/>
            </w:pPr>
            <w:r>
              <w:lastRenderedPageBreak/>
              <w:t>-</w:t>
            </w:r>
          </w:p>
        </w:tc>
        <w:tc>
          <w:tcPr>
            <w:tcW w:w="3048" w:type="dxa"/>
          </w:tcPr>
          <w:p w14:paraId="19AFE80E" w14:textId="77777777" w:rsidR="00EC6175" w:rsidRDefault="00416898">
            <w:r w:rsidRPr="00416898">
              <w:t>Organize and maintain system documentation</w:t>
            </w:r>
          </w:p>
        </w:tc>
        <w:tc>
          <w:tcPr>
            <w:tcW w:w="2517" w:type="dxa"/>
          </w:tcPr>
          <w:p w14:paraId="0C6623DA" w14:textId="77777777" w:rsidR="00EC6175" w:rsidRDefault="00EC6175"/>
        </w:tc>
        <w:tc>
          <w:tcPr>
            <w:tcW w:w="2420" w:type="dxa"/>
          </w:tcPr>
          <w:p w14:paraId="457A0F9A" w14:textId="77777777" w:rsidR="00EC6175" w:rsidRDefault="00EC6175"/>
        </w:tc>
        <w:tc>
          <w:tcPr>
            <w:tcW w:w="4024" w:type="dxa"/>
          </w:tcPr>
          <w:p w14:paraId="76B563A1" w14:textId="77777777" w:rsidR="00EC6175" w:rsidRDefault="00EC6175"/>
        </w:tc>
      </w:tr>
      <w:tr w:rsidR="00EC6175" w14:paraId="501B7060" w14:textId="77777777" w:rsidTr="00AD4221">
        <w:tc>
          <w:tcPr>
            <w:tcW w:w="941" w:type="dxa"/>
          </w:tcPr>
          <w:p w14:paraId="741CA788" w14:textId="1ECB3BA1" w:rsidR="00EC6175" w:rsidRDefault="00AD4221" w:rsidP="00EC6175">
            <w:pPr>
              <w:jc w:val="center"/>
            </w:pPr>
            <w:r>
              <w:t>-</w:t>
            </w:r>
          </w:p>
        </w:tc>
        <w:tc>
          <w:tcPr>
            <w:tcW w:w="3048" w:type="dxa"/>
          </w:tcPr>
          <w:p w14:paraId="0A540F3C" w14:textId="77777777" w:rsidR="00EC6175" w:rsidRDefault="00416898">
            <w:r w:rsidRPr="00416898">
              <w:t>Perform remote management</w:t>
            </w:r>
          </w:p>
        </w:tc>
        <w:tc>
          <w:tcPr>
            <w:tcW w:w="2517" w:type="dxa"/>
          </w:tcPr>
          <w:p w14:paraId="55D929F7" w14:textId="77777777" w:rsidR="00EC6175" w:rsidRDefault="00EC6175"/>
        </w:tc>
        <w:tc>
          <w:tcPr>
            <w:tcW w:w="2420" w:type="dxa"/>
          </w:tcPr>
          <w:p w14:paraId="072BD947" w14:textId="77777777" w:rsidR="00EC6175" w:rsidRDefault="00EC6175"/>
        </w:tc>
        <w:tc>
          <w:tcPr>
            <w:tcW w:w="4024" w:type="dxa"/>
          </w:tcPr>
          <w:p w14:paraId="383B2587" w14:textId="77777777" w:rsidR="00EC6175" w:rsidRDefault="00EC6175"/>
        </w:tc>
      </w:tr>
      <w:tr w:rsidR="00EC6175" w14:paraId="69F66F4A" w14:textId="77777777" w:rsidTr="00AD4221">
        <w:tc>
          <w:tcPr>
            <w:tcW w:w="941" w:type="dxa"/>
          </w:tcPr>
          <w:p w14:paraId="66F00A29" w14:textId="70D07C94" w:rsidR="00EC6175" w:rsidRDefault="00AD4221" w:rsidP="002B52D9">
            <w:pPr>
              <w:jc w:val="center"/>
            </w:pPr>
            <w:r>
              <w:t>c.</w:t>
            </w:r>
          </w:p>
        </w:tc>
        <w:tc>
          <w:tcPr>
            <w:tcW w:w="3048" w:type="dxa"/>
          </w:tcPr>
          <w:p w14:paraId="21C2C753" w14:textId="77777777" w:rsidR="00EC6175" w:rsidRDefault="00416898">
            <w:r w:rsidRPr="00416898">
              <w:t>The system administrator or other authorized user must also be able to add a report, macro, or function to the application menu and add new data elements to forms or to report formats.</w:t>
            </w:r>
          </w:p>
        </w:tc>
        <w:tc>
          <w:tcPr>
            <w:tcW w:w="2517" w:type="dxa"/>
          </w:tcPr>
          <w:p w14:paraId="48657B5E" w14:textId="77777777" w:rsidR="00EC6175" w:rsidRDefault="00EC6175"/>
        </w:tc>
        <w:tc>
          <w:tcPr>
            <w:tcW w:w="2420" w:type="dxa"/>
          </w:tcPr>
          <w:p w14:paraId="783A922C" w14:textId="77777777" w:rsidR="00EC6175" w:rsidRDefault="00EC6175"/>
        </w:tc>
        <w:tc>
          <w:tcPr>
            <w:tcW w:w="4024" w:type="dxa"/>
          </w:tcPr>
          <w:p w14:paraId="7A0697B2" w14:textId="77777777" w:rsidR="00EC6175" w:rsidRDefault="00EC6175"/>
        </w:tc>
      </w:tr>
      <w:tr w:rsidR="00EC6175" w14:paraId="55B7270F" w14:textId="77777777" w:rsidTr="00AD4221">
        <w:tc>
          <w:tcPr>
            <w:tcW w:w="941" w:type="dxa"/>
          </w:tcPr>
          <w:p w14:paraId="2E184BD1" w14:textId="4C16D94C" w:rsidR="00EC6175" w:rsidRDefault="00AD4221" w:rsidP="002B52D9">
            <w:pPr>
              <w:jc w:val="center"/>
            </w:pPr>
            <w:r>
              <w:t>d.</w:t>
            </w:r>
          </w:p>
        </w:tc>
        <w:tc>
          <w:tcPr>
            <w:tcW w:w="3048" w:type="dxa"/>
          </w:tcPr>
          <w:p w14:paraId="752153E9" w14:textId="77777777" w:rsidR="00EC6175" w:rsidRDefault="00416898">
            <w:r w:rsidRPr="00416898">
              <w:t>All system administration procedures must be supported by a detailed logging, auditing and reporting capability.</w:t>
            </w:r>
          </w:p>
        </w:tc>
        <w:tc>
          <w:tcPr>
            <w:tcW w:w="2517" w:type="dxa"/>
          </w:tcPr>
          <w:p w14:paraId="1A9CFA52" w14:textId="77777777" w:rsidR="00EC6175" w:rsidRDefault="00EC6175"/>
        </w:tc>
        <w:tc>
          <w:tcPr>
            <w:tcW w:w="2420" w:type="dxa"/>
          </w:tcPr>
          <w:p w14:paraId="133BEC31" w14:textId="77777777" w:rsidR="00EC6175" w:rsidRDefault="00EC6175"/>
        </w:tc>
        <w:tc>
          <w:tcPr>
            <w:tcW w:w="4024" w:type="dxa"/>
          </w:tcPr>
          <w:p w14:paraId="7CE0C374" w14:textId="77777777" w:rsidR="00EC6175" w:rsidRDefault="00EC6175"/>
        </w:tc>
      </w:tr>
      <w:tr w:rsidR="00EC6175" w14:paraId="533EDF77" w14:textId="77777777" w:rsidTr="00AD4221">
        <w:tc>
          <w:tcPr>
            <w:tcW w:w="941" w:type="dxa"/>
          </w:tcPr>
          <w:p w14:paraId="6E625645" w14:textId="51F16015" w:rsidR="00EC6175" w:rsidRDefault="00AD4221">
            <w:r>
              <w:t>23.11.9.</w:t>
            </w:r>
          </w:p>
        </w:tc>
        <w:tc>
          <w:tcPr>
            <w:tcW w:w="3048" w:type="dxa"/>
          </w:tcPr>
          <w:p w14:paraId="4D947D84" w14:textId="77777777" w:rsidR="00EC6175" w:rsidRDefault="00416898">
            <w:r w:rsidRPr="00D77433">
              <w:rPr>
                <w:b/>
              </w:rPr>
              <w:t>SYSTEM DOCUMENTATION</w:t>
            </w:r>
          </w:p>
        </w:tc>
        <w:tc>
          <w:tcPr>
            <w:tcW w:w="2517" w:type="dxa"/>
          </w:tcPr>
          <w:p w14:paraId="54A012E2" w14:textId="77777777" w:rsidR="00EC6175" w:rsidRDefault="00EC6175"/>
        </w:tc>
        <w:tc>
          <w:tcPr>
            <w:tcW w:w="2420" w:type="dxa"/>
          </w:tcPr>
          <w:p w14:paraId="1C015174" w14:textId="77777777" w:rsidR="00EC6175" w:rsidRDefault="00EC6175"/>
        </w:tc>
        <w:tc>
          <w:tcPr>
            <w:tcW w:w="4024" w:type="dxa"/>
          </w:tcPr>
          <w:p w14:paraId="799E9173" w14:textId="77777777" w:rsidR="00EC6175" w:rsidRDefault="00EC6175"/>
        </w:tc>
      </w:tr>
      <w:tr w:rsidR="00EC6175" w14:paraId="695F6524" w14:textId="77777777" w:rsidTr="00AD4221">
        <w:tc>
          <w:tcPr>
            <w:tcW w:w="941" w:type="dxa"/>
          </w:tcPr>
          <w:p w14:paraId="2E0FA748" w14:textId="526FE483" w:rsidR="00EC6175" w:rsidRDefault="00EC6175" w:rsidP="002B52D9">
            <w:pPr>
              <w:jc w:val="center"/>
            </w:pPr>
          </w:p>
        </w:tc>
        <w:tc>
          <w:tcPr>
            <w:tcW w:w="3048" w:type="dxa"/>
          </w:tcPr>
          <w:p w14:paraId="299140D6" w14:textId="13EE5463" w:rsidR="00EC6175" w:rsidRDefault="00416898">
            <w:r w:rsidRPr="00416898">
              <w:t>The Offeror</w:t>
            </w:r>
            <w:r w:rsidR="00733532">
              <w:t>/Contractor</w:t>
            </w:r>
            <w:r w:rsidRPr="00416898">
              <w:t xml:space="preserve"> will supply documentation in printed and electronic format (MS Word Format and/or .pdf format at the County’s option).  The proposed solution must include complete documentation including, at a minimum:</w:t>
            </w:r>
          </w:p>
        </w:tc>
        <w:tc>
          <w:tcPr>
            <w:tcW w:w="2517" w:type="dxa"/>
          </w:tcPr>
          <w:p w14:paraId="447116C0" w14:textId="77777777" w:rsidR="00EC6175" w:rsidRDefault="00EC6175"/>
        </w:tc>
        <w:tc>
          <w:tcPr>
            <w:tcW w:w="2420" w:type="dxa"/>
          </w:tcPr>
          <w:p w14:paraId="4182A8C1" w14:textId="77777777" w:rsidR="00EC6175" w:rsidRDefault="00EC6175"/>
        </w:tc>
        <w:tc>
          <w:tcPr>
            <w:tcW w:w="4024" w:type="dxa"/>
          </w:tcPr>
          <w:p w14:paraId="4C90C842" w14:textId="77777777" w:rsidR="00EC6175" w:rsidRDefault="00EC6175"/>
        </w:tc>
      </w:tr>
      <w:tr w:rsidR="00EC6175" w14:paraId="16B80845" w14:textId="77777777" w:rsidTr="00AD4221">
        <w:tc>
          <w:tcPr>
            <w:tcW w:w="941" w:type="dxa"/>
          </w:tcPr>
          <w:p w14:paraId="0BB7F5C4" w14:textId="3B7C2810" w:rsidR="00EC6175" w:rsidRDefault="00733532" w:rsidP="002B52D9">
            <w:pPr>
              <w:jc w:val="center"/>
            </w:pPr>
            <w:r>
              <w:t>a</w:t>
            </w:r>
            <w:r w:rsidR="00AD4221">
              <w:t>.</w:t>
            </w:r>
          </w:p>
        </w:tc>
        <w:tc>
          <w:tcPr>
            <w:tcW w:w="3048" w:type="dxa"/>
          </w:tcPr>
          <w:p w14:paraId="2B5C11F5" w14:textId="77777777" w:rsidR="00EC6175" w:rsidRDefault="00416898">
            <w:r w:rsidRPr="00416898">
              <w:t>Technical Documentation (2 printed copies plus a CD/DVD</w:t>
            </w:r>
            <w:r>
              <w:t>/USB Drive</w:t>
            </w:r>
            <w:r w:rsidRPr="00416898">
              <w:t xml:space="preserve">) - must </w:t>
            </w:r>
            <w:r w:rsidRPr="00416898">
              <w:lastRenderedPageBreak/>
              <w:t>describe the technical architecture of the product as installed, configured and customized. The technical documentation must include information regarding the relational database design (data dictionary), record or table layouts, file schemas and use of application programs interfaces (API’s), program description, and report manual.  The Offeror must compile and provide to the County complete documentation for all COTS and customized including:</w:t>
            </w:r>
          </w:p>
        </w:tc>
        <w:tc>
          <w:tcPr>
            <w:tcW w:w="2517" w:type="dxa"/>
          </w:tcPr>
          <w:p w14:paraId="0629AEDC" w14:textId="77777777" w:rsidR="00EC6175" w:rsidRDefault="00EC6175"/>
        </w:tc>
        <w:tc>
          <w:tcPr>
            <w:tcW w:w="2420" w:type="dxa"/>
          </w:tcPr>
          <w:p w14:paraId="0825F302" w14:textId="77777777" w:rsidR="00EC6175" w:rsidRDefault="00EC6175"/>
        </w:tc>
        <w:tc>
          <w:tcPr>
            <w:tcW w:w="4024" w:type="dxa"/>
          </w:tcPr>
          <w:p w14:paraId="32E85956" w14:textId="77777777" w:rsidR="00EC6175" w:rsidRDefault="00EC6175"/>
        </w:tc>
      </w:tr>
      <w:tr w:rsidR="00EC6175" w14:paraId="17C88811" w14:textId="77777777" w:rsidTr="00AD4221">
        <w:tc>
          <w:tcPr>
            <w:tcW w:w="941" w:type="dxa"/>
          </w:tcPr>
          <w:p w14:paraId="2D21F23E" w14:textId="7ABDA138" w:rsidR="00EC6175" w:rsidRDefault="00AD4221" w:rsidP="002B52D9">
            <w:pPr>
              <w:jc w:val="center"/>
            </w:pPr>
            <w:r>
              <w:t>-</w:t>
            </w:r>
          </w:p>
        </w:tc>
        <w:tc>
          <w:tcPr>
            <w:tcW w:w="3048" w:type="dxa"/>
          </w:tcPr>
          <w:p w14:paraId="0A5710B0" w14:textId="77777777" w:rsidR="00EC6175" w:rsidRDefault="00416898">
            <w:r w:rsidRPr="00416898">
              <w:t>Data dictionary</w:t>
            </w:r>
          </w:p>
        </w:tc>
        <w:tc>
          <w:tcPr>
            <w:tcW w:w="2517" w:type="dxa"/>
          </w:tcPr>
          <w:p w14:paraId="4927F373" w14:textId="77777777" w:rsidR="00EC6175" w:rsidRDefault="00EC6175"/>
        </w:tc>
        <w:tc>
          <w:tcPr>
            <w:tcW w:w="2420" w:type="dxa"/>
          </w:tcPr>
          <w:p w14:paraId="1CB34F82" w14:textId="77777777" w:rsidR="00EC6175" w:rsidRDefault="00EC6175"/>
        </w:tc>
        <w:tc>
          <w:tcPr>
            <w:tcW w:w="4024" w:type="dxa"/>
          </w:tcPr>
          <w:p w14:paraId="25FDE1B4" w14:textId="77777777" w:rsidR="00EC6175" w:rsidRDefault="00EC6175"/>
        </w:tc>
      </w:tr>
      <w:tr w:rsidR="00EC6175" w14:paraId="3CDB399B" w14:textId="77777777" w:rsidTr="00AD4221">
        <w:tc>
          <w:tcPr>
            <w:tcW w:w="941" w:type="dxa"/>
          </w:tcPr>
          <w:p w14:paraId="0318A735" w14:textId="0A3D91ED" w:rsidR="00EC6175" w:rsidRDefault="00AD4221" w:rsidP="002B52D9">
            <w:pPr>
              <w:jc w:val="center"/>
            </w:pPr>
            <w:r>
              <w:t>-</w:t>
            </w:r>
          </w:p>
        </w:tc>
        <w:tc>
          <w:tcPr>
            <w:tcW w:w="3048" w:type="dxa"/>
          </w:tcPr>
          <w:p w14:paraId="63D3441D" w14:textId="77777777" w:rsidR="00EC6175" w:rsidRDefault="00416898">
            <w:r w:rsidRPr="00416898">
              <w:t>Database table layouts</w:t>
            </w:r>
          </w:p>
        </w:tc>
        <w:tc>
          <w:tcPr>
            <w:tcW w:w="2517" w:type="dxa"/>
          </w:tcPr>
          <w:p w14:paraId="3AE8FEA7" w14:textId="77777777" w:rsidR="00EC6175" w:rsidRDefault="00EC6175"/>
        </w:tc>
        <w:tc>
          <w:tcPr>
            <w:tcW w:w="2420" w:type="dxa"/>
          </w:tcPr>
          <w:p w14:paraId="177E2FA7" w14:textId="77777777" w:rsidR="00EC6175" w:rsidRDefault="00EC6175"/>
        </w:tc>
        <w:tc>
          <w:tcPr>
            <w:tcW w:w="4024" w:type="dxa"/>
          </w:tcPr>
          <w:p w14:paraId="5EF6CB1E" w14:textId="77777777" w:rsidR="00EC6175" w:rsidRDefault="00EC6175"/>
        </w:tc>
      </w:tr>
      <w:tr w:rsidR="00EC6175" w14:paraId="62590F63" w14:textId="77777777" w:rsidTr="00AD4221">
        <w:tc>
          <w:tcPr>
            <w:tcW w:w="941" w:type="dxa"/>
          </w:tcPr>
          <w:p w14:paraId="413DC4E1" w14:textId="6B37E170" w:rsidR="00EC6175" w:rsidRDefault="00AD4221" w:rsidP="002B52D9">
            <w:pPr>
              <w:jc w:val="center"/>
            </w:pPr>
            <w:r>
              <w:t>-</w:t>
            </w:r>
          </w:p>
        </w:tc>
        <w:tc>
          <w:tcPr>
            <w:tcW w:w="3048" w:type="dxa"/>
          </w:tcPr>
          <w:p w14:paraId="79B6AFD8" w14:textId="77777777" w:rsidR="00EC6175" w:rsidRDefault="00416898">
            <w:r w:rsidRPr="00416898">
              <w:t>Interface specifications</w:t>
            </w:r>
          </w:p>
        </w:tc>
        <w:tc>
          <w:tcPr>
            <w:tcW w:w="2517" w:type="dxa"/>
          </w:tcPr>
          <w:p w14:paraId="7084F5F0" w14:textId="77777777" w:rsidR="00EC6175" w:rsidRDefault="00EC6175"/>
        </w:tc>
        <w:tc>
          <w:tcPr>
            <w:tcW w:w="2420" w:type="dxa"/>
          </w:tcPr>
          <w:p w14:paraId="37DBFDC9" w14:textId="77777777" w:rsidR="00EC6175" w:rsidRDefault="00EC6175"/>
        </w:tc>
        <w:tc>
          <w:tcPr>
            <w:tcW w:w="4024" w:type="dxa"/>
          </w:tcPr>
          <w:p w14:paraId="0DA3DCC4" w14:textId="77777777" w:rsidR="00EC6175" w:rsidRDefault="00EC6175"/>
        </w:tc>
      </w:tr>
      <w:tr w:rsidR="00EC6175" w14:paraId="44EAA9C2" w14:textId="77777777" w:rsidTr="00AD4221">
        <w:tc>
          <w:tcPr>
            <w:tcW w:w="941" w:type="dxa"/>
          </w:tcPr>
          <w:p w14:paraId="0DB02E0C" w14:textId="7342E25D" w:rsidR="00EC6175" w:rsidRDefault="00AD4221" w:rsidP="002B52D9">
            <w:pPr>
              <w:jc w:val="center"/>
            </w:pPr>
            <w:r>
              <w:t>-</w:t>
            </w:r>
          </w:p>
        </w:tc>
        <w:tc>
          <w:tcPr>
            <w:tcW w:w="3048" w:type="dxa"/>
          </w:tcPr>
          <w:p w14:paraId="3AE3371C" w14:textId="77777777" w:rsidR="00EC6175" w:rsidRDefault="00416898">
            <w:r w:rsidRPr="00416898">
              <w:t>Data conversion processes</w:t>
            </w:r>
          </w:p>
        </w:tc>
        <w:tc>
          <w:tcPr>
            <w:tcW w:w="2517" w:type="dxa"/>
          </w:tcPr>
          <w:p w14:paraId="39C60237" w14:textId="77777777" w:rsidR="00EC6175" w:rsidRDefault="00EC6175"/>
        </w:tc>
        <w:tc>
          <w:tcPr>
            <w:tcW w:w="2420" w:type="dxa"/>
          </w:tcPr>
          <w:p w14:paraId="7C4FD809" w14:textId="77777777" w:rsidR="00EC6175" w:rsidRDefault="00EC6175"/>
        </w:tc>
        <w:tc>
          <w:tcPr>
            <w:tcW w:w="4024" w:type="dxa"/>
          </w:tcPr>
          <w:p w14:paraId="1E1FCC3B" w14:textId="77777777" w:rsidR="00EC6175" w:rsidRDefault="00EC6175"/>
        </w:tc>
      </w:tr>
      <w:tr w:rsidR="00EC6175" w14:paraId="39CE3AE3" w14:textId="77777777" w:rsidTr="00AD4221">
        <w:tc>
          <w:tcPr>
            <w:tcW w:w="941" w:type="dxa"/>
          </w:tcPr>
          <w:p w14:paraId="797F4566" w14:textId="1F8C190B" w:rsidR="00EC6175" w:rsidRDefault="00AD4221" w:rsidP="002B52D9">
            <w:pPr>
              <w:jc w:val="center"/>
            </w:pPr>
            <w:r>
              <w:t>-</w:t>
            </w:r>
          </w:p>
        </w:tc>
        <w:tc>
          <w:tcPr>
            <w:tcW w:w="3048" w:type="dxa"/>
          </w:tcPr>
          <w:p w14:paraId="229656AA" w14:textId="77777777" w:rsidR="00EC6175" w:rsidRDefault="00416898">
            <w:r w:rsidRPr="00416898">
              <w:t>Programs</w:t>
            </w:r>
          </w:p>
        </w:tc>
        <w:tc>
          <w:tcPr>
            <w:tcW w:w="2517" w:type="dxa"/>
          </w:tcPr>
          <w:p w14:paraId="7C876DED" w14:textId="77777777" w:rsidR="00EC6175" w:rsidRDefault="00EC6175"/>
        </w:tc>
        <w:tc>
          <w:tcPr>
            <w:tcW w:w="2420" w:type="dxa"/>
          </w:tcPr>
          <w:p w14:paraId="729129CF" w14:textId="77777777" w:rsidR="00EC6175" w:rsidRDefault="00EC6175"/>
        </w:tc>
        <w:tc>
          <w:tcPr>
            <w:tcW w:w="4024" w:type="dxa"/>
          </w:tcPr>
          <w:p w14:paraId="45FDEF32" w14:textId="77777777" w:rsidR="00EC6175" w:rsidRDefault="00EC6175"/>
        </w:tc>
      </w:tr>
      <w:tr w:rsidR="00EC6175" w14:paraId="649A2C16" w14:textId="77777777" w:rsidTr="00AD4221">
        <w:tc>
          <w:tcPr>
            <w:tcW w:w="941" w:type="dxa"/>
          </w:tcPr>
          <w:p w14:paraId="37B5FB9E" w14:textId="56528C25" w:rsidR="00EC6175" w:rsidRDefault="00AD4221" w:rsidP="002B52D9">
            <w:pPr>
              <w:jc w:val="center"/>
            </w:pPr>
            <w:r>
              <w:t>-</w:t>
            </w:r>
          </w:p>
        </w:tc>
        <w:tc>
          <w:tcPr>
            <w:tcW w:w="3048" w:type="dxa"/>
          </w:tcPr>
          <w:p w14:paraId="5B82BE7A" w14:textId="77777777" w:rsidR="00EC6175" w:rsidRDefault="00416898">
            <w:r w:rsidRPr="00416898">
              <w:t>XML schema</w:t>
            </w:r>
          </w:p>
        </w:tc>
        <w:tc>
          <w:tcPr>
            <w:tcW w:w="2517" w:type="dxa"/>
          </w:tcPr>
          <w:p w14:paraId="41D2459B" w14:textId="77777777" w:rsidR="00EC6175" w:rsidRDefault="00EC6175"/>
        </w:tc>
        <w:tc>
          <w:tcPr>
            <w:tcW w:w="2420" w:type="dxa"/>
          </w:tcPr>
          <w:p w14:paraId="3AC52BBE" w14:textId="77777777" w:rsidR="00EC6175" w:rsidRDefault="00EC6175"/>
        </w:tc>
        <w:tc>
          <w:tcPr>
            <w:tcW w:w="4024" w:type="dxa"/>
          </w:tcPr>
          <w:p w14:paraId="392BE919" w14:textId="77777777" w:rsidR="00EC6175" w:rsidRDefault="00EC6175"/>
        </w:tc>
      </w:tr>
      <w:tr w:rsidR="00EC6175" w14:paraId="7C110376" w14:textId="77777777" w:rsidTr="00AD4221">
        <w:tc>
          <w:tcPr>
            <w:tcW w:w="941" w:type="dxa"/>
          </w:tcPr>
          <w:p w14:paraId="099A3730" w14:textId="0A35C582" w:rsidR="00EC6175" w:rsidRDefault="00AD4221" w:rsidP="002B52D9">
            <w:pPr>
              <w:jc w:val="center"/>
            </w:pPr>
            <w:r>
              <w:t>-</w:t>
            </w:r>
          </w:p>
        </w:tc>
        <w:tc>
          <w:tcPr>
            <w:tcW w:w="3048" w:type="dxa"/>
          </w:tcPr>
          <w:p w14:paraId="7C43F531" w14:textId="77777777" w:rsidR="00EC6175" w:rsidRDefault="00416898">
            <w:r w:rsidRPr="00416898">
              <w:t>Stored queries and procedures</w:t>
            </w:r>
          </w:p>
        </w:tc>
        <w:tc>
          <w:tcPr>
            <w:tcW w:w="2517" w:type="dxa"/>
          </w:tcPr>
          <w:p w14:paraId="562240F3" w14:textId="77777777" w:rsidR="00EC6175" w:rsidRDefault="00EC6175"/>
        </w:tc>
        <w:tc>
          <w:tcPr>
            <w:tcW w:w="2420" w:type="dxa"/>
          </w:tcPr>
          <w:p w14:paraId="7B2296B2" w14:textId="77777777" w:rsidR="00EC6175" w:rsidRDefault="00EC6175"/>
        </w:tc>
        <w:tc>
          <w:tcPr>
            <w:tcW w:w="4024" w:type="dxa"/>
          </w:tcPr>
          <w:p w14:paraId="78FC247F" w14:textId="77777777" w:rsidR="00EC6175" w:rsidRDefault="00EC6175"/>
        </w:tc>
      </w:tr>
      <w:tr w:rsidR="00EC6175" w14:paraId="6DD663BC" w14:textId="77777777" w:rsidTr="00AD4221">
        <w:tc>
          <w:tcPr>
            <w:tcW w:w="941" w:type="dxa"/>
          </w:tcPr>
          <w:p w14:paraId="33BEB24A" w14:textId="29A71B9F" w:rsidR="00EC6175" w:rsidRDefault="00AD4221" w:rsidP="002B52D9">
            <w:pPr>
              <w:jc w:val="center"/>
            </w:pPr>
            <w:r>
              <w:t>-</w:t>
            </w:r>
          </w:p>
        </w:tc>
        <w:tc>
          <w:tcPr>
            <w:tcW w:w="3048" w:type="dxa"/>
          </w:tcPr>
          <w:p w14:paraId="35CA946E" w14:textId="77777777" w:rsidR="00EC6175" w:rsidRDefault="00416898">
            <w:r w:rsidRPr="00416898">
              <w:t xml:space="preserve">Canned Reports List and Report layouts.  </w:t>
            </w:r>
          </w:p>
        </w:tc>
        <w:tc>
          <w:tcPr>
            <w:tcW w:w="2517" w:type="dxa"/>
          </w:tcPr>
          <w:p w14:paraId="37AD07BE" w14:textId="77777777" w:rsidR="00EC6175" w:rsidRDefault="00EC6175"/>
        </w:tc>
        <w:tc>
          <w:tcPr>
            <w:tcW w:w="2420" w:type="dxa"/>
          </w:tcPr>
          <w:p w14:paraId="040EDE51" w14:textId="77777777" w:rsidR="00EC6175" w:rsidRDefault="00EC6175"/>
        </w:tc>
        <w:tc>
          <w:tcPr>
            <w:tcW w:w="4024" w:type="dxa"/>
          </w:tcPr>
          <w:p w14:paraId="4973782E" w14:textId="77777777" w:rsidR="00EC6175" w:rsidRDefault="00EC6175"/>
        </w:tc>
      </w:tr>
      <w:tr w:rsidR="00EC6175" w14:paraId="6767A9B7" w14:textId="77777777" w:rsidTr="00AD4221">
        <w:tc>
          <w:tcPr>
            <w:tcW w:w="941" w:type="dxa"/>
          </w:tcPr>
          <w:p w14:paraId="54BD1A22" w14:textId="66A03F46" w:rsidR="00EC6175" w:rsidRDefault="00733532" w:rsidP="002B52D9">
            <w:pPr>
              <w:jc w:val="center"/>
            </w:pPr>
            <w:r>
              <w:lastRenderedPageBreak/>
              <w:t>b</w:t>
            </w:r>
            <w:r w:rsidR="00EC6175">
              <w:t>.</w:t>
            </w:r>
          </w:p>
        </w:tc>
        <w:tc>
          <w:tcPr>
            <w:tcW w:w="3048" w:type="dxa"/>
          </w:tcPr>
          <w:p w14:paraId="75A0677C" w14:textId="77777777" w:rsidR="00EC6175" w:rsidRDefault="00416898">
            <w:r w:rsidRPr="00416898">
              <w:t>Systems Administration Documentation 2 printed copies plus a CD/DVD/USB Drive) - must describe the steps and procedures needed to operate the product as installed, configured and customized, on a day-to-day basis.  It must include information relating to procedures for system start-up and shut down, batch job submission procedures, security procedures, table maintenance procedures, etc.</w:t>
            </w:r>
          </w:p>
        </w:tc>
        <w:tc>
          <w:tcPr>
            <w:tcW w:w="2517" w:type="dxa"/>
          </w:tcPr>
          <w:p w14:paraId="25AEF7C9" w14:textId="77777777" w:rsidR="00EC6175" w:rsidRDefault="00EC6175"/>
        </w:tc>
        <w:tc>
          <w:tcPr>
            <w:tcW w:w="2420" w:type="dxa"/>
          </w:tcPr>
          <w:p w14:paraId="446497B0" w14:textId="77777777" w:rsidR="00EC6175" w:rsidRDefault="00EC6175"/>
        </w:tc>
        <w:tc>
          <w:tcPr>
            <w:tcW w:w="4024" w:type="dxa"/>
          </w:tcPr>
          <w:p w14:paraId="621C0138" w14:textId="77777777" w:rsidR="00EC6175" w:rsidRDefault="00EC6175"/>
        </w:tc>
      </w:tr>
      <w:tr w:rsidR="00EC6175" w14:paraId="4C2BFDCD" w14:textId="77777777" w:rsidTr="00AD4221">
        <w:tc>
          <w:tcPr>
            <w:tcW w:w="941" w:type="dxa"/>
          </w:tcPr>
          <w:p w14:paraId="0EE6D2A9" w14:textId="4DE9EE10" w:rsidR="00EC6175" w:rsidRDefault="00733532" w:rsidP="002B52D9">
            <w:pPr>
              <w:jc w:val="center"/>
            </w:pPr>
            <w:r>
              <w:t>c</w:t>
            </w:r>
            <w:r w:rsidR="00EC6175">
              <w:t>.</w:t>
            </w:r>
          </w:p>
        </w:tc>
        <w:tc>
          <w:tcPr>
            <w:tcW w:w="3048" w:type="dxa"/>
          </w:tcPr>
          <w:p w14:paraId="482C5691" w14:textId="77777777" w:rsidR="00EC6175" w:rsidRDefault="00416898">
            <w:r w:rsidRPr="00416898">
              <w:t xml:space="preserve">User Documentation (2printed copies plus a CD/DVD/USB Drive) - must describe the operation of the products, as installed, configured and customized from the perspective of the end user.  The documentation must cover sign-on and sign-off sequences, menu operation, screen descriptions, means of invoking online help facilities, </w:t>
            </w:r>
            <w:r w:rsidRPr="00416898">
              <w:lastRenderedPageBreak/>
              <w:t>report generation, etc., and must be targeted to specific user groups.</w:t>
            </w:r>
          </w:p>
        </w:tc>
        <w:tc>
          <w:tcPr>
            <w:tcW w:w="2517" w:type="dxa"/>
          </w:tcPr>
          <w:p w14:paraId="6801C2DA" w14:textId="77777777" w:rsidR="00EC6175" w:rsidRDefault="00EC6175"/>
        </w:tc>
        <w:tc>
          <w:tcPr>
            <w:tcW w:w="2420" w:type="dxa"/>
          </w:tcPr>
          <w:p w14:paraId="269D1EA8" w14:textId="77777777" w:rsidR="00EC6175" w:rsidRDefault="00EC6175"/>
        </w:tc>
        <w:tc>
          <w:tcPr>
            <w:tcW w:w="4024" w:type="dxa"/>
          </w:tcPr>
          <w:p w14:paraId="74ADD75D" w14:textId="77777777" w:rsidR="00EC6175" w:rsidRDefault="00EC6175"/>
        </w:tc>
      </w:tr>
      <w:tr w:rsidR="00EC6175" w14:paraId="4EE73C91" w14:textId="77777777" w:rsidTr="00AD4221">
        <w:tc>
          <w:tcPr>
            <w:tcW w:w="941" w:type="dxa"/>
          </w:tcPr>
          <w:p w14:paraId="4EB4746B" w14:textId="2911FAD2" w:rsidR="00EC6175" w:rsidRDefault="00733532" w:rsidP="002B52D9">
            <w:pPr>
              <w:jc w:val="center"/>
            </w:pPr>
            <w:r>
              <w:t>d</w:t>
            </w:r>
            <w:r w:rsidR="00EC6175">
              <w:t>.</w:t>
            </w:r>
          </w:p>
        </w:tc>
        <w:tc>
          <w:tcPr>
            <w:tcW w:w="3048" w:type="dxa"/>
          </w:tcPr>
          <w:p w14:paraId="7BE309A1" w14:textId="61CC1B54" w:rsidR="00EC6175" w:rsidRDefault="00416898">
            <w:r w:rsidRPr="00416898">
              <w:t xml:space="preserve">The </w:t>
            </w:r>
            <w:r w:rsidR="00A67F32">
              <w:t>Contractor</w:t>
            </w:r>
            <w:r w:rsidRPr="00416898">
              <w:t xml:space="preserve"> shall, at no additional charge to the County, provide updated technical, System Administrator, and user documentation when major system changes or updates occur such as Versions or Releases.  Documentation will be provided in electronic format with permission for the County to distribute internally as needed.  All new versions and releases must be accompanied by a document clearly explaining the new functionality, features, corrections, etc., addressed by the release or version.</w:t>
            </w:r>
          </w:p>
        </w:tc>
        <w:tc>
          <w:tcPr>
            <w:tcW w:w="2517" w:type="dxa"/>
          </w:tcPr>
          <w:p w14:paraId="4FF560BF" w14:textId="77777777" w:rsidR="00EC6175" w:rsidRDefault="00EC6175"/>
        </w:tc>
        <w:tc>
          <w:tcPr>
            <w:tcW w:w="2420" w:type="dxa"/>
          </w:tcPr>
          <w:p w14:paraId="138D5196" w14:textId="77777777" w:rsidR="00EC6175" w:rsidRDefault="00EC6175"/>
        </w:tc>
        <w:tc>
          <w:tcPr>
            <w:tcW w:w="4024" w:type="dxa"/>
          </w:tcPr>
          <w:p w14:paraId="2F7FA4EF" w14:textId="77777777" w:rsidR="00EC6175" w:rsidRDefault="00EC6175"/>
        </w:tc>
      </w:tr>
      <w:tr w:rsidR="00EC6175" w14:paraId="535F42AC" w14:textId="77777777" w:rsidTr="00AD4221">
        <w:tc>
          <w:tcPr>
            <w:tcW w:w="941" w:type="dxa"/>
          </w:tcPr>
          <w:p w14:paraId="180B550E" w14:textId="16F02FB8" w:rsidR="00EC6175" w:rsidRDefault="00733532" w:rsidP="002B52D9">
            <w:pPr>
              <w:jc w:val="center"/>
            </w:pPr>
            <w:r>
              <w:t>e</w:t>
            </w:r>
            <w:r w:rsidR="00EC6175">
              <w:t>.</w:t>
            </w:r>
          </w:p>
        </w:tc>
        <w:tc>
          <w:tcPr>
            <w:tcW w:w="3048" w:type="dxa"/>
          </w:tcPr>
          <w:p w14:paraId="05CAAD6A" w14:textId="191FE54F" w:rsidR="00EC6175" w:rsidRDefault="00416898">
            <w:r w:rsidRPr="00416898">
              <w:t xml:space="preserve">The </w:t>
            </w:r>
            <w:r w:rsidR="00A67F32">
              <w:t>Contractor</w:t>
            </w:r>
            <w:r w:rsidRPr="00416898">
              <w:t xml:space="preserve"> shall, at no additional charge to the County, provide documentation for any system configurations and </w:t>
            </w:r>
            <w:r w:rsidRPr="00416898">
              <w:lastRenderedPageBreak/>
              <w:t>integrations. System documentation must be provided in a MS Word format.  Any content within the documentation which is considered proprietary in nature shall be so marked.</w:t>
            </w:r>
          </w:p>
        </w:tc>
        <w:tc>
          <w:tcPr>
            <w:tcW w:w="2517" w:type="dxa"/>
          </w:tcPr>
          <w:p w14:paraId="4B6B7F3E" w14:textId="77777777" w:rsidR="00EC6175" w:rsidRDefault="00EC6175"/>
        </w:tc>
        <w:tc>
          <w:tcPr>
            <w:tcW w:w="2420" w:type="dxa"/>
          </w:tcPr>
          <w:p w14:paraId="75FD4F27" w14:textId="77777777" w:rsidR="00EC6175" w:rsidRDefault="00EC6175"/>
        </w:tc>
        <w:tc>
          <w:tcPr>
            <w:tcW w:w="4024" w:type="dxa"/>
          </w:tcPr>
          <w:p w14:paraId="11D27F03" w14:textId="77777777" w:rsidR="00EC6175" w:rsidRDefault="00EC6175"/>
        </w:tc>
      </w:tr>
      <w:tr w:rsidR="00EC6175" w14:paraId="44C6F932" w14:textId="77777777" w:rsidTr="00AD4221">
        <w:tc>
          <w:tcPr>
            <w:tcW w:w="941" w:type="dxa"/>
          </w:tcPr>
          <w:p w14:paraId="088D9D40" w14:textId="59387287" w:rsidR="00EC6175" w:rsidRDefault="00733532" w:rsidP="002B52D9">
            <w:pPr>
              <w:jc w:val="center"/>
            </w:pPr>
            <w:r>
              <w:t>f</w:t>
            </w:r>
            <w:r w:rsidR="00EC6175">
              <w:t>.</w:t>
            </w:r>
          </w:p>
        </w:tc>
        <w:tc>
          <w:tcPr>
            <w:tcW w:w="3048" w:type="dxa"/>
          </w:tcPr>
          <w:p w14:paraId="3BD64EC8" w14:textId="21FC8063" w:rsidR="00EC6175" w:rsidRDefault="00416898">
            <w:r w:rsidRPr="00416898">
              <w:t xml:space="preserve">The </w:t>
            </w:r>
            <w:r w:rsidR="00A67F32">
              <w:t>Contractor</w:t>
            </w:r>
            <w:r w:rsidRPr="00416898">
              <w:t xml:space="preserve"> shall be responsible for providing updated documentation for the application environment on an ongoing basis.  </w:t>
            </w:r>
          </w:p>
        </w:tc>
        <w:tc>
          <w:tcPr>
            <w:tcW w:w="2517" w:type="dxa"/>
          </w:tcPr>
          <w:p w14:paraId="279920C8" w14:textId="77777777" w:rsidR="00EC6175" w:rsidRDefault="00EC6175"/>
        </w:tc>
        <w:tc>
          <w:tcPr>
            <w:tcW w:w="2420" w:type="dxa"/>
          </w:tcPr>
          <w:p w14:paraId="388B4F21" w14:textId="77777777" w:rsidR="00EC6175" w:rsidRDefault="00EC6175"/>
        </w:tc>
        <w:tc>
          <w:tcPr>
            <w:tcW w:w="4024" w:type="dxa"/>
          </w:tcPr>
          <w:p w14:paraId="536780D9" w14:textId="77777777" w:rsidR="00EC6175" w:rsidRDefault="00EC6175"/>
        </w:tc>
      </w:tr>
      <w:tr w:rsidR="00EC6175" w14:paraId="6A383DB8" w14:textId="77777777" w:rsidTr="00AD4221">
        <w:tc>
          <w:tcPr>
            <w:tcW w:w="941" w:type="dxa"/>
          </w:tcPr>
          <w:p w14:paraId="2052D061" w14:textId="66543889" w:rsidR="00EC6175" w:rsidRDefault="00AD4221">
            <w:r>
              <w:t>23.11.10.</w:t>
            </w:r>
          </w:p>
        </w:tc>
        <w:tc>
          <w:tcPr>
            <w:tcW w:w="3048" w:type="dxa"/>
          </w:tcPr>
          <w:p w14:paraId="2410CB38" w14:textId="77777777" w:rsidR="00EC6175" w:rsidRDefault="00416898">
            <w:r w:rsidRPr="00D77433">
              <w:rPr>
                <w:b/>
              </w:rPr>
              <w:t>OWNERSHIP OF AND ACCESS TO DATA AND ASSOCIATED PRODUCTS</w:t>
            </w:r>
          </w:p>
        </w:tc>
        <w:tc>
          <w:tcPr>
            <w:tcW w:w="2517" w:type="dxa"/>
          </w:tcPr>
          <w:p w14:paraId="3350DCBD" w14:textId="77777777" w:rsidR="00EC6175" w:rsidRDefault="00EC6175"/>
        </w:tc>
        <w:tc>
          <w:tcPr>
            <w:tcW w:w="2420" w:type="dxa"/>
          </w:tcPr>
          <w:p w14:paraId="40311DBF" w14:textId="77777777" w:rsidR="00EC6175" w:rsidRDefault="00EC6175"/>
        </w:tc>
        <w:tc>
          <w:tcPr>
            <w:tcW w:w="4024" w:type="dxa"/>
          </w:tcPr>
          <w:p w14:paraId="374EEF1F" w14:textId="77777777" w:rsidR="00EC6175" w:rsidRDefault="00EC6175"/>
        </w:tc>
      </w:tr>
      <w:tr w:rsidR="00EC6175" w14:paraId="677E02C5" w14:textId="77777777" w:rsidTr="00AD4221">
        <w:tc>
          <w:tcPr>
            <w:tcW w:w="941" w:type="dxa"/>
          </w:tcPr>
          <w:p w14:paraId="0AA4A44C" w14:textId="14462CA2" w:rsidR="00EC6175" w:rsidRDefault="00EC6175" w:rsidP="00AD4221">
            <w:pPr>
              <w:pStyle w:val="ListParagraph"/>
              <w:numPr>
                <w:ilvl w:val="0"/>
                <w:numId w:val="2"/>
              </w:numPr>
              <w:jc w:val="center"/>
            </w:pPr>
          </w:p>
        </w:tc>
        <w:tc>
          <w:tcPr>
            <w:tcW w:w="3048" w:type="dxa"/>
          </w:tcPr>
          <w:p w14:paraId="693FB306" w14:textId="77777777" w:rsidR="00EC6175" w:rsidRDefault="00416898">
            <w:r w:rsidRPr="00416898">
              <w:t xml:space="preserve">The application data is and must remain the sole property of the County.  Therefore, all tools and capabilities native to the database/OS environment, either Oracle/SQL Server, Unix/Windows, as proposed, should be available to the County to allow for full access to that data.  All tables, layouts, queries, stored procedures, XML schema and </w:t>
            </w:r>
            <w:r w:rsidRPr="00416898">
              <w:lastRenderedPageBreak/>
              <w:t xml:space="preserve">other content developed to support the operation of the database and </w:t>
            </w:r>
            <w:proofErr w:type="gramStart"/>
            <w:r w:rsidRPr="00416898">
              <w:t>the  application</w:t>
            </w:r>
            <w:proofErr w:type="gramEnd"/>
            <w:r w:rsidRPr="00416898">
              <w:t xml:space="preserve"> in the Fairfax environment become the property of the County, and shall be available to the appropriate County personnel as needed and upon request.  Database query, extract and download capabilities into external formats such as MS Excel must be completely operational and available for appropriate County personnel to access using County standard access mechanisms</w:t>
            </w:r>
          </w:p>
        </w:tc>
        <w:tc>
          <w:tcPr>
            <w:tcW w:w="2517" w:type="dxa"/>
          </w:tcPr>
          <w:p w14:paraId="4BC3EEF5" w14:textId="77777777" w:rsidR="00EC6175" w:rsidRDefault="00EC6175"/>
        </w:tc>
        <w:tc>
          <w:tcPr>
            <w:tcW w:w="2420" w:type="dxa"/>
          </w:tcPr>
          <w:p w14:paraId="36B2F78F" w14:textId="77777777" w:rsidR="00EC6175" w:rsidRDefault="00EC6175"/>
        </w:tc>
        <w:tc>
          <w:tcPr>
            <w:tcW w:w="4024" w:type="dxa"/>
          </w:tcPr>
          <w:p w14:paraId="0ACFF887" w14:textId="77777777" w:rsidR="00EC6175" w:rsidRDefault="00EC6175"/>
        </w:tc>
      </w:tr>
      <w:tr w:rsidR="00EC6175" w14:paraId="01793384" w14:textId="77777777" w:rsidTr="00AD4221">
        <w:tc>
          <w:tcPr>
            <w:tcW w:w="941" w:type="dxa"/>
          </w:tcPr>
          <w:p w14:paraId="683D3474" w14:textId="130C9289" w:rsidR="00EC6175" w:rsidRDefault="00AD4221" w:rsidP="002B52D9">
            <w:pPr>
              <w:jc w:val="center"/>
            </w:pPr>
            <w:r>
              <w:t>b.</w:t>
            </w:r>
          </w:p>
        </w:tc>
        <w:tc>
          <w:tcPr>
            <w:tcW w:w="3048" w:type="dxa"/>
          </w:tcPr>
          <w:p w14:paraId="0F122DC5" w14:textId="77777777" w:rsidR="00EC6175" w:rsidRDefault="00416898">
            <w:r w:rsidRPr="00416898">
              <w:t xml:space="preserve">The above is not meant to include -proprietary programs or other intellectual property unique to the Offeror’s solution.  However, such claim to proprietary content cannot intrude on the County’s right to access its data without undue interference or additional cost. Any such </w:t>
            </w:r>
            <w:r w:rsidRPr="00416898">
              <w:lastRenderedPageBreak/>
              <w:t>proprietary materials must be clearly marked and/or disclosed.</w:t>
            </w:r>
          </w:p>
        </w:tc>
        <w:tc>
          <w:tcPr>
            <w:tcW w:w="2517" w:type="dxa"/>
          </w:tcPr>
          <w:p w14:paraId="47729A0F" w14:textId="77777777" w:rsidR="00EC6175" w:rsidRDefault="00EC6175"/>
        </w:tc>
        <w:tc>
          <w:tcPr>
            <w:tcW w:w="2420" w:type="dxa"/>
          </w:tcPr>
          <w:p w14:paraId="128D13D5" w14:textId="77777777" w:rsidR="00EC6175" w:rsidRDefault="00EC6175"/>
        </w:tc>
        <w:tc>
          <w:tcPr>
            <w:tcW w:w="4024" w:type="dxa"/>
          </w:tcPr>
          <w:p w14:paraId="493E98D0" w14:textId="77777777" w:rsidR="00EC6175" w:rsidRDefault="00EC6175"/>
        </w:tc>
      </w:tr>
      <w:tr w:rsidR="00EC6175" w14:paraId="47C2EEFC" w14:textId="77777777" w:rsidTr="00AD4221">
        <w:tc>
          <w:tcPr>
            <w:tcW w:w="941" w:type="dxa"/>
          </w:tcPr>
          <w:p w14:paraId="21B9FB2A" w14:textId="3B9630A7" w:rsidR="00EC6175" w:rsidRDefault="00AD4221" w:rsidP="002B52D9">
            <w:pPr>
              <w:jc w:val="center"/>
            </w:pPr>
            <w:r>
              <w:t>c.</w:t>
            </w:r>
          </w:p>
        </w:tc>
        <w:tc>
          <w:tcPr>
            <w:tcW w:w="3048" w:type="dxa"/>
          </w:tcPr>
          <w:p w14:paraId="76E5342D" w14:textId="77777777" w:rsidR="00EC6175" w:rsidRDefault="00416898">
            <w:r w:rsidRPr="00416898">
              <w:t>Data owned by Fairfax County may not be used by the Offeror for any purposes without the express written consent of the appropriate County representative.</w:t>
            </w:r>
          </w:p>
        </w:tc>
        <w:tc>
          <w:tcPr>
            <w:tcW w:w="2517" w:type="dxa"/>
          </w:tcPr>
          <w:p w14:paraId="520F9759" w14:textId="77777777" w:rsidR="00EC6175" w:rsidRDefault="00EC6175"/>
        </w:tc>
        <w:tc>
          <w:tcPr>
            <w:tcW w:w="2420" w:type="dxa"/>
          </w:tcPr>
          <w:p w14:paraId="3B2E1044" w14:textId="77777777" w:rsidR="00EC6175" w:rsidRDefault="00EC6175"/>
        </w:tc>
        <w:tc>
          <w:tcPr>
            <w:tcW w:w="4024" w:type="dxa"/>
          </w:tcPr>
          <w:p w14:paraId="7132DFDC" w14:textId="77777777" w:rsidR="00EC6175" w:rsidRDefault="00EC6175"/>
        </w:tc>
      </w:tr>
      <w:tr w:rsidR="00EC6175" w14:paraId="76CC3854" w14:textId="77777777" w:rsidTr="00AD4221">
        <w:tc>
          <w:tcPr>
            <w:tcW w:w="941" w:type="dxa"/>
          </w:tcPr>
          <w:p w14:paraId="1C572153" w14:textId="766D527F" w:rsidR="00EC6175" w:rsidRDefault="00AD4221">
            <w:r>
              <w:t>23.11.11.</w:t>
            </w:r>
          </w:p>
        </w:tc>
        <w:tc>
          <w:tcPr>
            <w:tcW w:w="3048" w:type="dxa"/>
          </w:tcPr>
          <w:p w14:paraId="55A63695" w14:textId="77777777" w:rsidR="00EC6175" w:rsidRDefault="00416898">
            <w:r w:rsidRPr="00D77433">
              <w:rPr>
                <w:b/>
              </w:rPr>
              <w:t>SOFTWARE UPGRADES AND PATCHES</w:t>
            </w:r>
          </w:p>
        </w:tc>
        <w:tc>
          <w:tcPr>
            <w:tcW w:w="2517" w:type="dxa"/>
          </w:tcPr>
          <w:p w14:paraId="6488CC44" w14:textId="77777777" w:rsidR="00EC6175" w:rsidRDefault="00EC6175"/>
        </w:tc>
        <w:tc>
          <w:tcPr>
            <w:tcW w:w="2420" w:type="dxa"/>
          </w:tcPr>
          <w:p w14:paraId="6F113A3F" w14:textId="77777777" w:rsidR="00EC6175" w:rsidRDefault="00EC6175"/>
        </w:tc>
        <w:tc>
          <w:tcPr>
            <w:tcW w:w="4024" w:type="dxa"/>
          </w:tcPr>
          <w:p w14:paraId="02F47229" w14:textId="77777777" w:rsidR="00EC6175" w:rsidRDefault="00EC6175"/>
        </w:tc>
      </w:tr>
      <w:tr w:rsidR="00EC6175" w14:paraId="77B43C79" w14:textId="77777777" w:rsidTr="00AD4221">
        <w:tc>
          <w:tcPr>
            <w:tcW w:w="941" w:type="dxa"/>
          </w:tcPr>
          <w:p w14:paraId="1399D985" w14:textId="1FE591BF" w:rsidR="00EC6175" w:rsidRDefault="00EC6175" w:rsidP="00AD4221">
            <w:pPr>
              <w:pStyle w:val="ListParagraph"/>
              <w:numPr>
                <w:ilvl w:val="0"/>
                <w:numId w:val="3"/>
              </w:numPr>
              <w:jc w:val="center"/>
            </w:pPr>
          </w:p>
        </w:tc>
        <w:tc>
          <w:tcPr>
            <w:tcW w:w="3048" w:type="dxa"/>
          </w:tcPr>
          <w:p w14:paraId="103A7632" w14:textId="57B5A05F" w:rsidR="00EC6175" w:rsidRDefault="00416898">
            <w:r w:rsidRPr="00416898">
              <w:t xml:space="preserve">The </w:t>
            </w:r>
            <w:r w:rsidR="00A67F32">
              <w:t>Contractor</w:t>
            </w:r>
            <w:r w:rsidRPr="00416898">
              <w:t xml:space="preserve"> shall make available to the County at no additional charge all upgrades and patches to the software as they are released so long as the County is currently under the Offeror’s software maintenance agreement.  If the County opts to take advantage of the patch or updated version, the Offeror shall install and support it under the on-site maintenance agreement.</w:t>
            </w:r>
          </w:p>
        </w:tc>
        <w:tc>
          <w:tcPr>
            <w:tcW w:w="2517" w:type="dxa"/>
          </w:tcPr>
          <w:p w14:paraId="2DD51C74" w14:textId="77777777" w:rsidR="00EC6175" w:rsidRDefault="00EC6175"/>
        </w:tc>
        <w:tc>
          <w:tcPr>
            <w:tcW w:w="2420" w:type="dxa"/>
          </w:tcPr>
          <w:p w14:paraId="63B16222" w14:textId="77777777" w:rsidR="00EC6175" w:rsidRDefault="00EC6175"/>
        </w:tc>
        <w:tc>
          <w:tcPr>
            <w:tcW w:w="4024" w:type="dxa"/>
          </w:tcPr>
          <w:p w14:paraId="270EA3F2" w14:textId="77777777" w:rsidR="00EC6175" w:rsidRDefault="00EC6175"/>
        </w:tc>
      </w:tr>
      <w:tr w:rsidR="00EC6175" w14:paraId="7C8F9BC9" w14:textId="77777777" w:rsidTr="00AD4221">
        <w:tc>
          <w:tcPr>
            <w:tcW w:w="941" w:type="dxa"/>
          </w:tcPr>
          <w:p w14:paraId="5880EBAF" w14:textId="70EC4EA5" w:rsidR="00EC6175" w:rsidRDefault="007A756E" w:rsidP="002B52D9">
            <w:pPr>
              <w:jc w:val="center"/>
            </w:pPr>
            <w:r>
              <w:t>b</w:t>
            </w:r>
            <w:r w:rsidR="00EC6175">
              <w:t>.</w:t>
            </w:r>
          </w:p>
        </w:tc>
        <w:tc>
          <w:tcPr>
            <w:tcW w:w="3048" w:type="dxa"/>
          </w:tcPr>
          <w:p w14:paraId="64DE90FB" w14:textId="05E35361" w:rsidR="00EC6175" w:rsidRDefault="00416898">
            <w:r w:rsidRPr="00416898">
              <w:t xml:space="preserve">To ensure that documentation is consistent with the </w:t>
            </w:r>
            <w:r w:rsidRPr="00416898">
              <w:lastRenderedPageBreak/>
              <w:t xml:space="preserve">operating environment, </w:t>
            </w:r>
            <w:r w:rsidR="00A67F32">
              <w:t>Contractor</w:t>
            </w:r>
            <w:r w:rsidRPr="00416898">
              <w:t xml:space="preserve"> must deliver updated documentation concurrently with the software update.  Upgrades and patches will be applied in accordance with change management procedures.</w:t>
            </w:r>
          </w:p>
        </w:tc>
        <w:tc>
          <w:tcPr>
            <w:tcW w:w="2517" w:type="dxa"/>
          </w:tcPr>
          <w:p w14:paraId="496CE96A" w14:textId="77777777" w:rsidR="00EC6175" w:rsidRDefault="00EC6175"/>
        </w:tc>
        <w:tc>
          <w:tcPr>
            <w:tcW w:w="2420" w:type="dxa"/>
          </w:tcPr>
          <w:p w14:paraId="7243677D" w14:textId="77777777" w:rsidR="00EC6175" w:rsidRDefault="00EC6175"/>
        </w:tc>
        <w:tc>
          <w:tcPr>
            <w:tcW w:w="4024" w:type="dxa"/>
          </w:tcPr>
          <w:p w14:paraId="1EE61A67" w14:textId="77777777" w:rsidR="00EC6175" w:rsidRDefault="00EC6175"/>
        </w:tc>
      </w:tr>
      <w:tr w:rsidR="00EC6175" w14:paraId="1E825F8F" w14:textId="77777777" w:rsidTr="00AD4221">
        <w:tc>
          <w:tcPr>
            <w:tcW w:w="941" w:type="dxa"/>
          </w:tcPr>
          <w:p w14:paraId="2C585AF8" w14:textId="2334758E" w:rsidR="00EC6175" w:rsidRDefault="007A756E">
            <w:r>
              <w:t>23.11.12.</w:t>
            </w:r>
          </w:p>
        </w:tc>
        <w:tc>
          <w:tcPr>
            <w:tcW w:w="3048" w:type="dxa"/>
          </w:tcPr>
          <w:p w14:paraId="54A693C4" w14:textId="77777777" w:rsidR="00EC6175" w:rsidRDefault="00416898">
            <w:r w:rsidRPr="00D77433">
              <w:rPr>
                <w:b/>
              </w:rPr>
              <w:t>Data Communications</w:t>
            </w:r>
          </w:p>
        </w:tc>
        <w:tc>
          <w:tcPr>
            <w:tcW w:w="2517" w:type="dxa"/>
          </w:tcPr>
          <w:p w14:paraId="157F9E79" w14:textId="77777777" w:rsidR="00EC6175" w:rsidRDefault="00EC6175"/>
        </w:tc>
        <w:tc>
          <w:tcPr>
            <w:tcW w:w="2420" w:type="dxa"/>
          </w:tcPr>
          <w:p w14:paraId="5BEF3A62" w14:textId="77777777" w:rsidR="00EC6175" w:rsidRDefault="00EC6175"/>
        </w:tc>
        <w:tc>
          <w:tcPr>
            <w:tcW w:w="4024" w:type="dxa"/>
          </w:tcPr>
          <w:p w14:paraId="039FA4D0" w14:textId="77777777" w:rsidR="00EC6175" w:rsidRDefault="00EC6175"/>
        </w:tc>
      </w:tr>
      <w:tr w:rsidR="00EC6175" w14:paraId="5F273C10" w14:textId="77777777" w:rsidTr="00AD4221">
        <w:tc>
          <w:tcPr>
            <w:tcW w:w="941" w:type="dxa"/>
          </w:tcPr>
          <w:p w14:paraId="0A98B9EF" w14:textId="291B548F" w:rsidR="00450319" w:rsidRDefault="007A756E" w:rsidP="002B52D9">
            <w:pPr>
              <w:jc w:val="center"/>
            </w:pPr>
            <w:r>
              <w:t>a.</w:t>
            </w:r>
          </w:p>
        </w:tc>
        <w:tc>
          <w:tcPr>
            <w:tcW w:w="3048" w:type="dxa"/>
          </w:tcPr>
          <w:p w14:paraId="2021B628" w14:textId="4C76680E" w:rsidR="00EC6175" w:rsidRDefault="00416898">
            <w:r w:rsidRPr="00416898">
              <w:t xml:space="preserve">For purposes of information exchange, Offeror shall identify their preferred data formats. The County </w:t>
            </w:r>
            <w:proofErr w:type="gramStart"/>
            <w:r w:rsidRPr="00416898">
              <w:t>has a preference for</w:t>
            </w:r>
            <w:proofErr w:type="gramEnd"/>
            <w:r w:rsidRPr="00416898">
              <w:t xml:space="preserve"> adopting non-proprietary formats associated with standards commonly used in the Banking and Finance industry. The County maintains discretion to not adopt formats suggested by the </w:t>
            </w:r>
            <w:r w:rsidR="00A67F32">
              <w:t>Contractor</w:t>
            </w:r>
            <w:r w:rsidRPr="00416898">
              <w:t>.</w:t>
            </w:r>
          </w:p>
        </w:tc>
        <w:tc>
          <w:tcPr>
            <w:tcW w:w="2517" w:type="dxa"/>
          </w:tcPr>
          <w:p w14:paraId="4855D613" w14:textId="77777777" w:rsidR="00EC6175" w:rsidRDefault="00EC6175"/>
        </w:tc>
        <w:tc>
          <w:tcPr>
            <w:tcW w:w="2420" w:type="dxa"/>
          </w:tcPr>
          <w:p w14:paraId="200283ED" w14:textId="77777777" w:rsidR="00EC6175" w:rsidRDefault="00EC6175"/>
        </w:tc>
        <w:tc>
          <w:tcPr>
            <w:tcW w:w="4024" w:type="dxa"/>
          </w:tcPr>
          <w:p w14:paraId="1B8BD997" w14:textId="77777777" w:rsidR="00EC6175" w:rsidRDefault="00EC6175"/>
        </w:tc>
      </w:tr>
      <w:tr w:rsidR="00EC6175" w14:paraId="709B8628" w14:textId="77777777" w:rsidTr="00AD4221">
        <w:tc>
          <w:tcPr>
            <w:tcW w:w="941" w:type="dxa"/>
          </w:tcPr>
          <w:p w14:paraId="7F381337" w14:textId="131443F1" w:rsidR="00EC6175" w:rsidRDefault="007A756E" w:rsidP="002B52D9">
            <w:pPr>
              <w:jc w:val="center"/>
            </w:pPr>
            <w:r>
              <w:t>b.</w:t>
            </w:r>
          </w:p>
        </w:tc>
        <w:tc>
          <w:tcPr>
            <w:tcW w:w="3048" w:type="dxa"/>
          </w:tcPr>
          <w:p w14:paraId="25462A48" w14:textId="7F22343C" w:rsidR="00D77433" w:rsidRDefault="00A67F32" w:rsidP="00D77433">
            <w:r>
              <w:t>Contractor</w:t>
            </w:r>
            <w:r w:rsidR="00D77433">
              <w:t xml:space="preserve"> shall identify data transmission techniques used to transfer information securely between (i.e., 2-way) their Information Systems and the County's. The System </w:t>
            </w:r>
            <w:r w:rsidR="00D77433">
              <w:lastRenderedPageBreak/>
              <w:t xml:space="preserve">Security procedures and practices, which protect the data during and after the transmission shall be submitted for evaluation. All standards and regulations followed by the Offeror for </w:t>
            </w:r>
            <w:proofErr w:type="gramStart"/>
            <w:r w:rsidR="00D77433">
              <w:t>compliance  must</w:t>
            </w:r>
            <w:proofErr w:type="gramEnd"/>
            <w:r w:rsidR="00D77433">
              <w:t xml:space="preserve"> be listed.</w:t>
            </w:r>
          </w:p>
          <w:p w14:paraId="0FD0C508" w14:textId="77777777" w:rsidR="00D77433" w:rsidRDefault="00D77433" w:rsidP="00D77433"/>
          <w:p w14:paraId="57237236" w14:textId="77777777" w:rsidR="00D77433" w:rsidRDefault="00D77433" w:rsidP="00D77433">
            <w:r>
              <w:t xml:space="preserve">Details such as supported transmission protocols, transmission rates, access and availability must be provided with </w:t>
            </w:r>
            <w:proofErr w:type="gramStart"/>
            <w:r>
              <w:t>sufficient</w:t>
            </w:r>
            <w:proofErr w:type="gramEnd"/>
            <w:r>
              <w:t xml:space="preserve"> technical details for evaluating compatibility and capability. This includes standards followed to protect the content during transmissions such as authentication, encryption, audit and non-repudiation.</w:t>
            </w:r>
          </w:p>
          <w:p w14:paraId="05E16533" w14:textId="77777777" w:rsidR="00D77433" w:rsidRDefault="00D77433" w:rsidP="00D77433"/>
          <w:p w14:paraId="32F4185D" w14:textId="77777777" w:rsidR="00EC6175" w:rsidRDefault="00D77433" w:rsidP="00D77433">
            <w:r>
              <w:t xml:space="preserve">Process automation is important to the County. Offeror is encouraged to identify the work process that is initiated upon receipt of </w:t>
            </w:r>
            <w:r>
              <w:lastRenderedPageBreak/>
              <w:t>data transmissions from the County.</w:t>
            </w:r>
          </w:p>
        </w:tc>
        <w:tc>
          <w:tcPr>
            <w:tcW w:w="2517" w:type="dxa"/>
          </w:tcPr>
          <w:p w14:paraId="59578286" w14:textId="77777777" w:rsidR="00EC6175" w:rsidRDefault="00EC6175"/>
        </w:tc>
        <w:tc>
          <w:tcPr>
            <w:tcW w:w="2420" w:type="dxa"/>
          </w:tcPr>
          <w:p w14:paraId="0D372740" w14:textId="77777777" w:rsidR="00EC6175" w:rsidRDefault="00EC6175"/>
        </w:tc>
        <w:tc>
          <w:tcPr>
            <w:tcW w:w="4024" w:type="dxa"/>
          </w:tcPr>
          <w:p w14:paraId="17E96A31" w14:textId="77777777" w:rsidR="00EC6175" w:rsidRDefault="00EC6175"/>
        </w:tc>
      </w:tr>
      <w:tr w:rsidR="00EC6175" w14:paraId="592B007B" w14:textId="77777777" w:rsidTr="00AD4221">
        <w:tc>
          <w:tcPr>
            <w:tcW w:w="941" w:type="dxa"/>
          </w:tcPr>
          <w:p w14:paraId="19769AC1" w14:textId="27A16A65" w:rsidR="00EC6175" w:rsidRDefault="007A756E" w:rsidP="002B52D9">
            <w:pPr>
              <w:jc w:val="center"/>
            </w:pPr>
            <w:r>
              <w:lastRenderedPageBreak/>
              <w:t>c.</w:t>
            </w:r>
          </w:p>
        </w:tc>
        <w:tc>
          <w:tcPr>
            <w:tcW w:w="3048" w:type="dxa"/>
          </w:tcPr>
          <w:p w14:paraId="761B9914" w14:textId="77777777" w:rsidR="00D77433" w:rsidRDefault="00D77433" w:rsidP="00D77433">
            <w:r>
              <w:t>Offeror shall identify its ability to acknowledge County transmissions. Upon further processing of the contents of the transmission, its ability to communicate status updates and/or handle exceptions and errors shall be identified. This may be included in the same section that identifies the workflow associated with the County's data.</w:t>
            </w:r>
          </w:p>
          <w:p w14:paraId="1BCC9299" w14:textId="77777777" w:rsidR="00D77433" w:rsidRDefault="00D77433" w:rsidP="00D77433"/>
          <w:p w14:paraId="1220B4A7" w14:textId="77777777" w:rsidR="00D77433" w:rsidRDefault="00D77433" w:rsidP="00D77433">
            <w:r>
              <w:t>Offeror shall identify the operational aspects of its data handling. This includes the County's ability to receive notifications upon the occurrence of systems and application errors/exceptions or updates on progress/status. The timeliness of the notification with its severity must be identified.</w:t>
            </w:r>
          </w:p>
          <w:p w14:paraId="0BBF1F92" w14:textId="77777777" w:rsidR="00D77433" w:rsidRDefault="00D77433" w:rsidP="00D77433"/>
          <w:p w14:paraId="3E2AE0A8" w14:textId="05A17C51" w:rsidR="00EC6175" w:rsidRDefault="00A67F32" w:rsidP="00D77433">
            <w:r>
              <w:lastRenderedPageBreak/>
              <w:t>Contractor/</w:t>
            </w:r>
            <w:r w:rsidR="00D77433">
              <w:t>Offeror shall submit an Operations Guide for the County to reference to identify and fix the erroneous condition. The Guide must elaborate on means to overcome the error in a timely and automated manner.</w:t>
            </w:r>
          </w:p>
        </w:tc>
        <w:tc>
          <w:tcPr>
            <w:tcW w:w="2517" w:type="dxa"/>
          </w:tcPr>
          <w:p w14:paraId="0DF964DA" w14:textId="77777777" w:rsidR="00EC6175" w:rsidRDefault="00EC6175"/>
        </w:tc>
        <w:tc>
          <w:tcPr>
            <w:tcW w:w="2420" w:type="dxa"/>
          </w:tcPr>
          <w:p w14:paraId="339EAE2D" w14:textId="77777777" w:rsidR="00EC6175" w:rsidRDefault="00EC6175"/>
        </w:tc>
        <w:tc>
          <w:tcPr>
            <w:tcW w:w="4024" w:type="dxa"/>
          </w:tcPr>
          <w:p w14:paraId="698CC9EA" w14:textId="77777777" w:rsidR="00EC6175" w:rsidRDefault="00EC6175"/>
        </w:tc>
      </w:tr>
    </w:tbl>
    <w:p w14:paraId="61BE4CCB" w14:textId="77777777" w:rsidR="007061C7" w:rsidRDefault="007061C7"/>
    <w:sectPr w:rsidR="007061C7" w:rsidSect="007E2957">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066BB" w14:textId="77777777" w:rsidR="007E2957" w:rsidRDefault="007E2957" w:rsidP="007E2957">
      <w:pPr>
        <w:spacing w:after="0" w:line="240" w:lineRule="auto"/>
      </w:pPr>
      <w:r>
        <w:separator/>
      </w:r>
    </w:p>
  </w:endnote>
  <w:endnote w:type="continuationSeparator" w:id="0">
    <w:p w14:paraId="066AFB05" w14:textId="77777777" w:rsidR="007E2957" w:rsidRDefault="007E2957" w:rsidP="007E2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4E6FB" w14:textId="77777777" w:rsidR="007E2957" w:rsidRDefault="007E2957" w:rsidP="007E2957">
      <w:pPr>
        <w:spacing w:after="0" w:line="240" w:lineRule="auto"/>
      </w:pPr>
      <w:r>
        <w:separator/>
      </w:r>
    </w:p>
  </w:footnote>
  <w:footnote w:type="continuationSeparator" w:id="0">
    <w:p w14:paraId="31FD31C7" w14:textId="77777777" w:rsidR="007E2957" w:rsidRDefault="007E2957" w:rsidP="007E2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9D534" w14:textId="3FC3E6CF" w:rsidR="007E2957" w:rsidRDefault="007E2957">
    <w:pPr>
      <w:pStyle w:val="Header"/>
    </w:pPr>
    <w:r>
      <w:tab/>
    </w:r>
    <w:r>
      <w:tab/>
      <w:t xml:space="preserve">Appendix </w:t>
    </w:r>
    <w:r w:rsidR="002263C1">
      <w:t>K</w:t>
    </w:r>
  </w:p>
  <w:p w14:paraId="26850D26" w14:textId="77777777" w:rsidR="007E2957" w:rsidRDefault="007E2957">
    <w:pPr>
      <w:pStyle w:val="Header"/>
    </w:pPr>
    <w:r>
      <w:tab/>
      <w:t xml:space="preserve">TECHNOLOGY REQUIREMENTS RESPONSE MATRIX </w:t>
    </w:r>
  </w:p>
  <w:p w14:paraId="59563BCD" w14:textId="77777777" w:rsidR="007E2957" w:rsidRDefault="007E29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145534"/>
    <w:multiLevelType w:val="hybridMultilevel"/>
    <w:tmpl w:val="942842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2A0175"/>
    <w:multiLevelType w:val="hybridMultilevel"/>
    <w:tmpl w:val="E29281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7E73C1"/>
    <w:multiLevelType w:val="hybridMultilevel"/>
    <w:tmpl w:val="AF2CC9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957"/>
    <w:rsid w:val="002263C1"/>
    <w:rsid w:val="002B52D9"/>
    <w:rsid w:val="00416898"/>
    <w:rsid w:val="00450319"/>
    <w:rsid w:val="007061C7"/>
    <w:rsid w:val="00733532"/>
    <w:rsid w:val="007A756E"/>
    <w:rsid w:val="007E2957"/>
    <w:rsid w:val="00A67F32"/>
    <w:rsid w:val="00AD4221"/>
    <w:rsid w:val="00B66D4B"/>
    <w:rsid w:val="00BA0DDB"/>
    <w:rsid w:val="00D77433"/>
    <w:rsid w:val="00EC6175"/>
    <w:rsid w:val="00F66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D76DE"/>
  <w15:chartTrackingRefBased/>
  <w15:docId w15:val="{072B4936-C7A8-43CA-BAEA-63FAB887D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qFormat/>
    <w:rsid w:val="007E2957"/>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957"/>
  </w:style>
  <w:style w:type="paragraph" w:styleId="Footer">
    <w:name w:val="footer"/>
    <w:basedOn w:val="Normal"/>
    <w:link w:val="FooterChar"/>
    <w:uiPriority w:val="99"/>
    <w:unhideWhenUsed/>
    <w:rsid w:val="007E2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957"/>
  </w:style>
  <w:style w:type="character" w:customStyle="1" w:styleId="Heading2Char">
    <w:name w:val="Heading 2 Char"/>
    <w:basedOn w:val="DefaultParagraphFont"/>
    <w:link w:val="Heading2"/>
    <w:rsid w:val="007E2957"/>
    <w:rPr>
      <w:rFonts w:ascii="Arial" w:eastAsia="Times New Roman" w:hAnsi="Arial" w:cs="Arial"/>
      <w:b/>
      <w:bCs/>
      <w:i/>
      <w:iCs/>
      <w:sz w:val="28"/>
      <w:szCs w:val="28"/>
    </w:rPr>
  </w:style>
  <w:style w:type="table" w:styleId="TableGrid">
    <w:name w:val="Table Grid"/>
    <w:basedOn w:val="TableNormal"/>
    <w:uiPriority w:val="39"/>
    <w:rsid w:val="007E2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42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19</Pages>
  <Words>2010</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Hartl, Christopher</dc:creator>
  <cp:keywords/>
  <dc:description/>
  <cp:lastModifiedBy>Pun, Jamie</cp:lastModifiedBy>
  <cp:revision>6</cp:revision>
  <dcterms:created xsi:type="dcterms:W3CDTF">2019-06-04T11:58:00Z</dcterms:created>
  <dcterms:modified xsi:type="dcterms:W3CDTF">2019-09-17T11:59:00Z</dcterms:modified>
</cp:coreProperties>
</file>