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A232D3" w:rsidP="00A232D3">
      <w:pPr>
        <w:jc w:val="right"/>
        <w:rPr>
          <w:b/>
          <w:snapToGrid w:val="0"/>
          <w:color w:val="auto"/>
          <w:shd w:val="clear" w:color="auto" w:fill="auto"/>
        </w:rPr>
      </w:pPr>
    </w:p>
    <w:p w:rsidR="00A232D3" w:rsidP="00A232D3">
      <w:pPr>
        <w:jc w:val="center"/>
        <w:rPr>
          <w:b/>
          <w:snapToGrid w:val="0"/>
          <w:color w:val="auto"/>
          <w:shd w:val="clear" w:color="auto" w:fill="auto"/>
        </w:rPr>
      </w:pPr>
    </w:p>
    <w:p w:rsidR="00F47174" w:rsidRPr="00F47174" w:rsidP="00A232D3">
      <w:pPr>
        <w:jc w:val="center"/>
        <w:rPr>
          <w:b/>
          <w:snapToGrid w:val="0"/>
          <w:color w:val="auto"/>
          <w:shd w:val="clear" w:color="auto" w:fill="auto"/>
        </w:rPr>
      </w:pPr>
      <w:r>
        <w:rPr>
          <w:b/>
          <w:snapToGrid w:val="0"/>
        </w:rPr>
        <w:t>CONTRACT TO GROUND LEASE</w:t>
      </w:r>
    </w:p>
    <w:p w:rsidR="00F47174" w:rsidRPr="00A36208" w:rsidP="00A232D3">
      <w:pPr>
        <w:jc w:val="center"/>
        <w:rPr>
          <w:snapToGrid w:val="0"/>
          <w:color w:val="auto"/>
          <w:sz w:val="16"/>
          <w:szCs w:val="16"/>
          <w:shd w:val="clear" w:color="auto" w:fill="auto"/>
        </w:rPr>
      </w:pPr>
      <w:r w:rsidRPr="00F47174">
        <w:rPr>
          <w:snapToGrid w:val="0"/>
        </w:rPr>
        <w:t>(</w:t>
      </w:r>
      <w:r>
        <w:rPr>
          <w:snapToGrid w:val="0"/>
        </w:rPr>
        <w:t>Oakwood Property)</w:t>
      </w:r>
    </w:p>
    <w:p w:rsidR="000B71D1" w:rsidP="00F47174">
      <w:pPr>
        <w:jc w:val="center"/>
        <w:rPr>
          <w:snapToGrid w:val="0"/>
          <w:color w:val="auto"/>
          <w:shd w:val="clear" w:color="auto" w:fill="auto"/>
        </w:rPr>
      </w:pPr>
    </w:p>
    <w:p w:rsidR="00F47174" w:rsidRPr="00F47174" w:rsidP="00F47174">
      <w:pPr>
        <w:jc w:val="center"/>
        <w:rPr>
          <w:snapToGrid w:val="0"/>
          <w:color w:val="auto"/>
          <w:shd w:val="clear" w:color="auto" w:fill="auto"/>
        </w:rPr>
      </w:pPr>
    </w:p>
    <w:p w:rsidR="00F47174" w:rsidP="007A43D0">
      <w:pPr>
        <w:ind w:firstLine="720"/>
        <w:jc w:val="both"/>
        <w:rPr>
          <w:snapToGrid w:val="0"/>
          <w:color w:val="auto"/>
          <w:shd w:val="clear" w:color="auto" w:fill="auto"/>
        </w:rPr>
      </w:pPr>
      <w:r w:rsidRPr="00F47174">
        <w:rPr>
          <w:snapToGrid w:val="0"/>
        </w:rPr>
        <w:t xml:space="preserve">This </w:t>
      </w:r>
      <w:r>
        <w:rPr>
          <w:snapToGrid w:val="0"/>
        </w:rPr>
        <w:t>Contract to Ground Lease</w:t>
      </w:r>
      <w:r w:rsidRPr="00F47174">
        <w:rPr>
          <w:snapToGrid w:val="0"/>
        </w:rPr>
        <w:t xml:space="preserve"> (the </w:t>
      </w:r>
      <w:r>
        <w:rPr>
          <w:snapToGrid w:val="0"/>
        </w:rPr>
        <w:t>“</w:t>
      </w:r>
      <w:r w:rsidRPr="007A43D0">
        <w:rPr>
          <w:b/>
          <w:snapToGrid w:val="0"/>
        </w:rPr>
        <w:t>Agreement</w:t>
      </w:r>
      <w:r>
        <w:rPr>
          <w:snapToGrid w:val="0"/>
        </w:rPr>
        <w:t>”</w:t>
      </w:r>
      <w:r w:rsidRPr="00F47174">
        <w:rPr>
          <w:snapToGrid w:val="0"/>
        </w:rPr>
        <w:t>) is made and entered into as of</w:t>
      </w:r>
      <w:r>
        <w:rPr>
          <w:snapToGrid w:val="0"/>
        </w:rPr>
        <w:t xml:space="preserve"> </w:t>
      </w:r>
      <w:r w:rsidRPr="00343470">
        <w:rPr>
          <w:snapToGrid w:val="0"/>
        </w:rPr>
        <w:t>_____________</w:t>
      </w:r>
      <w:r w:rsidRPr="00F47174">
        <w:rPr>
          <w:snapToGrid w:val="0"/>
        </w:rPr>
        <w:t>, 20</w:t>
      </w:r>
      <w:r>
        <w:rPr>
          <w:snapToGrid w:val="0"/>
        </w:rPr>
        <w:t>20</w:t>
      </w:r>
      <w:r w:rsidRPr="00F47174">
        <w:rPr>
          <w:snapToGrid w:val="0"/>
        </w:rPr>
        <w:t xml:space="preserve"> (the </w:t>
      </w:r>
      <w:r>
        <w:rPr>
          <w:snapToGrid w:val="0"/>
        </w:rPr>
        <w:t>“</w:t>
      </w:r>
      <w:r w:rsidRPr="007A43D0">
        <w:rPr>
          <w:b/>
          <w:snapToGrid w:val="0"/>
        </w:rPr>
        <w:t>Effective Date</w:t>
      </w:r>
      <w:r>
        <w:rPr>
          <w:snapToGrid w:val="0"/>
        </w:rPr>
        <w:t>”</w:t>
      </w:r>
      <w:r w:rsidRPr="00F47174">
        <w:rPr>
          <w:snapToGrid w:val="0"/>
        </w:rPr>
        <w:t xml:space="preserve">) by and between the </w:t>
      </w:r>
      <w:r>
        <w:rPr>
          <w:b/>
        </w:rPr>
        <w:t>FAIRFAX COUNTY REDEVELOPMENT AND HOUSING AUTHORITY</w:t>
      </w:r>
      <w:r>
        <w:t>, a political subdivision of the Commonwealth of Virginia</w:t>
      </w:r>
      <w:r w:rsidRPr="00F47174">
        <w:rPr>
          <w:snapToGrid w:val="0"/>
        </w:rPr>
        <w:t xml:space="preserve"> (</w:t>
      </w:r>
      <w:r>
        <w:rPr>
          <w:snapToGrid w:val="0"/>
        </w:rPr>
        <w:t>“</w:t>
      </w:r>
      <w:r>
        <w:rPr>
          <w:b/>
          <w:snapToGrid w:val="0"/>
        </w:rPr>
        <w:t>FCRHA</w:t>
      </w:r>
      <w:r>
        <w:rPr>
          <w:snapToGrid w:val="0"/>
        </w:rPr>
        <w:t>”</w:t>
      </w:r>
      <w:r w:rsidRPr="00F47174">
        <w:rPr>
          <w:snapToGrid w:val="0"/>
        </w:rPr>
        <w:t xml:space="preserve">), and </w:t>
      </w:r>
      <w:r>
        <w:rPr>
          <w:b/>
        </w:rPr>
        <w:t>APAH OAKWOOD LLC</w:t>
      </w:r>
      <w:r>
        <w:t xml:space="preserve">, </w:t>
      </w:r>
      <w:r w:rsidRPr="00AA38EF">
        <w:t xml:space="preserve">a Virginia </w:t>
      </w:r>
      <w:r>
        <w:t>limited liability company, or its permitted assignee or designee (“</w:t>
      </w:r>
      <w:r>
        <w:rPr>
          <w:b/>
        </w:rPr>
        <w:t>APAH</w:t>
      </w:r>
      <w:r>
        <w:t>”).  APAH and FCRHA are each a “</w:t>
      </w:r>
      <w:r w:rsidRPr="00590707">
        <w:rPr>
          <w:b/>
        </w:rPr>
        <w:t>Party</w:t>
      </w:r>
      <w:r>
        <w:t>” to this Agreement</w:t>
      </w:r>
      <w:r w:rsidRPr="001A48AA">
        <w:t xml:space="preserve"> </w:t>
      </w:r>
      <w:r>
        <w:t>and collectively, the “</w:t>
      </w:r>
      <w:r>
        <w:rPr>
          <w:b/>
        </w:rPr>
        <w:t>Parties</w:t>
      </w:r>
      <w:r>
        <w:t>”</w:t>
      </w:r>
      <w:r>
        <w:rPr>
          <w:snapToGrid w:val="0"/>
        </w:rPr>
        <w:t>.</w:t>
      </w:r>
    </w:p>
    <w:p w:rsidR="007A43D0" w:rsidP="007A43D0">
      <w:pPr>
        <w:ind w:firstLine="720"/>
        <w:jc w:val="both"/>
        <w:rPr>
          <w:snapToGrid w:val="0"/>
          <w:color w:val="auto"/>
          <w:shd w:val="clear" w:color="auto" w:fill="auto"/>
        </w:rPr>
      </w:pPr>
    </w:p>
    <w:p w:rsidR="007A43D0" w:rsidRPr="007A43D0" w:rsidP="007A43D0">
      <w:pPr>
        <w:jc w:val="center"/>
        <w:rPr>
          <w:b/>
          <w:snapToGrid w:val="0"/>
          <w:color w:val="auto"/>
          <w:shd w:val="clear" w:color="auto" w:fill="auto"/>
        </w:rPr>
      </w:pPr>
      <w:r w:rsidRPr="007A43D0">
        <w:rPr>
          <w:b/>
          <w:snapToGrid w:val="0"/>
        </w:rPr>
        <w:t>RECITALS:</w:t>
      </w:r>
    </w:p>
    <w:p w:rsidR="007A43D0" w:rsidRPr="00F47174" w:rsidP="00F47174">
      <w:pPr>
        <w:rPr>
          <w:snapToGrid w:val="0"/>
          <w:color w:val="auto"/>
          <w:shd w:val="clear" w:color="auto" w:fill="auto"/>
        </w:rPr>
      </w:pPr>
    </w:p>
    <w:p w:rsidR="00DA13DD" w:rsidRPr="00DA13DD" w:rsidP="00DA13DD">
      <w:pPr>
        <w:widowControl w:val="0"/>
        <w:autoSpaceDE w:val="0"/>
        <w:autoSpaceDN w:val="0"/>
        <w:adjustRightInd w:val="0"/>
        <w:spacing w:after="240"/>
        <w:ind w:left="720" w:hanging="720"/>
        <w:jc w:val="both"/>
        <w:rPr>
          <w:color w:val="auto"/>
          <w:shd w:val="clear" w:color="auto" w:fill="auto"/>
        </w:rPr>
      </w:pPr>
      <w:r>
        <w:t>R-1.</w:t>
      </w:r>
      <w:r>
        <w:tab/>
        <w:t>FCRHA</w:t>
      </w:r>
      <w:r w:rsidRPr="00DA13DD">
        <w:t xml:space="preserve"> </w:t>
      </w:r>
      <w:r>
        <w:t xml:space="preserve">is the fee simple owner of the property </w:t>
      </w:r>
      <w:r w:rsidRPr="00413036">
        <w:t>located at the intersection of South V</w:t>
      </w:r>
      <w:r>
        <w:t xml:space="preserve">an Dorn Street and Oakwood Road, </w:t>
      </w:r>
      <w:r w:rsidRPr="00413036">
        <w:t>identified by Tax Map No. 081-2 ((1)) Parcel 0017C and Tax Map Nos. 081-4 ((1)) Parcels 0032, 0033 and 0034</w:t>
      </w:r>
      <w:r>
        <w:t xml:space="preserve"> (collectively, the “</w:t>
      </w:r>
      <w:r w:rsidRPr="001E3077">
        <w:rPr>
          <w:b/>
        </w:rPr>
        <w:t>Oakwood Property</w:t>
      </w:r>
      <w:r>
        <w:t>”)</w:t>
      </w:r>
      <w:r w:rsidRPr="00DA13DD">
        <w:t>.</w:t>
      </w:r>
    </w:p>
    <w:p w:rsidR="00DE4991" w:rsidP="00DA13DD">
      <w:pPr>
        <w:widowControl w:val="0"/>
        <w:autoSpaceDE w:val="0"/>
        <w:autoSpaceDN w:val="0"/>
        <w:adjustRightInd w:val="0"/>
        <w:spacing w:after="240"/>
        <w:ind w:left="720" w:hanging="720"/>
        <w:jc w:val="both"/>
        <w:rPr>
          <w:color w:val="auto"/>
          <w:shd w:val="clear" w:color="auto" w:fill="auto"/>
        </w:rPr>
      </w:pPr>
      <w:r>
        <w:t>R-2.</w:t>
      </w:r>
      <w:r>
        <w:tab/>
        <w:t>Pursuant to the Public Private Education Facilities and Infrastructure Act of 2002, as amended, Virginia Code Ann. §§ 56-575.1 to 575.16 (such law, the “</w:t>
      </w:r>
      <w:r>
        <w:rPr>
          <w:b/>
        </w:rPr>
        <w:t>PPEA</w:t>
      </w:r>
      <w:r>
        <w:t>”) and FCRHA’s PPEA guidelines, FCRHA evaluated proposals and selected APAH to develop and construct approximately 150 affordable senior housing units in one building with surface parking (the “</w:t>
      </w:r>
      <w:r w:rsidRPr="00223B07">
        <w:rPr>
          <w:b/>
        </w:rPr>
        <w:t>Development</w:t>
      </w:r>
      <w:r>
        <w:t xml:space="preserve">”).  The Development is anticipated to consist of two separate projects, with one project receiving </w:t>
      </w:r>
      <w:r w:rsidRPr="00AD1802">
        <w:t>nine percent (9%)</w:t>
      </w:r>
      <w:r>
        <w:t xml:space="preserve"> low-income housing tax credits and the other receiving four percent (4</w:t>
      </w:r>
      <w:r w:rsidRPr="00AD1802">
        <w:t>%)</w:t>
      </w:r>
      <w:r>
        <w:t xml:space="preserve"> low-income housing tax credits (together, the “</w:t>
      </w:r>
      <w:r w:rsidRPr="009A7D69">
        <w:rPr>
          <w:b/>
        </w:rPr>
        <w:t>Tax Credits</w:t>
      </w:r>
      <w:r>
        <w:t>”).</w:t>
      </w:r>
    </w:p>
    <w:p w:rsidR="00DA13DD" w:rsidRPr="00DA13DD" w:rsidP="00DA13DD">
      <w:pPr>
        <w:widowControl w:val="0"/>
        <w:autoSpaceDE w:val="0"/>
        <w:autoSpaceDN w:val="0"/>
        <w:adjustRightInd w:val="0"/>
        <w:spacing w:after="240"/>
        <w:ind w:left="720" w:hanging="720"/>
        <w:jc w:val="both"/>
        <w:rPr>
          <w:color w:val="auto"/>
          <w:shd w:val="clear" w:color="auto" w:fill="auto"/>
        </w:rPr>
      </w:pPr>
      <w:r>
        <w:t>R-3.</w:t>
      </w:r>
      <w:r>
        <w:tab/>
        <w:t>FCRHA and APAH entered into that certain Interim Agreement (the “</w:t>
      </w:r>
      <w:r w:rsidRPr="009F7FFD">
        <w:rPr>
          <w:b/>
        </w:rPr>
        <w:t>Interim Agreement</w:t>
      </w:r>
      <w:r>
        <w:t>”) dated March 15, 2019 to promptly commence certain design and zoning related work and other due diligence on the Oakwood Property in order to meet the requirements established by the Virginia Housing and Development Authority (“</w:t>
      </w:r>
      <w:r w:rsidRPr="002B50A3">
        <w:rPr>
          <w:b/>
        </w:rPr>
        <w:t>VHDA</w:t>
      </w:r>
      <w:r>
        <w:t xml:space="preserve">”) for </w:t>
      </w:r>
      <w:r w:rsidRPr="00AD1802">
        <w:t>nine percent (9%)</w:t>
      </w:r>
      <w:r>
        <w:t xml:space="preserve"> low-income housing tax credits</w:t>
      </w:r>
      <w:r w:rsidRPr="00DA13DD">
        <w:t>.</w:t>
      </w:r>
      <w:r w:rsidRPr="00B834AF">
        <w:t xml:space="preserve"> </w:t>
      </w:r>
    </w:p>
    <w:p w:rsidR="00DA13DD" w:rsidRPr="00DA13DD" w:rsidP="00DA13DD">
      <w:pPr>
        <w:widowControl w:val="0"/>
        <w:autoSpaceDE w:val="0"/>
        <w:autoSpaceDN w:val="0"/>
        <w:adjustRightInd w:val="0"/>
        <w:spacing w:after="240"/>
        <w:ind w:left="720" w:hanging="720"/>
        <w:jc w:val="both"/>
        <w:rPr>
          <w:color w:val="auto"/>
          <w:shd w:val="clear" w:color="auto" w:fill="auto"/>
        </w:rPr>
      </w:pPr>
      <w:r>
        <w:t>R-4.</w:t>
      </w:r>
      <w:r>
        <w:tab/>
        <w:t>During the term of the Interim Agreement: (i) APAH, on its own behalf and as agent of FCRHA, is to obtain the Land Use Entitlement Approvals (defined below); and (ii) the Parties are to negotiate in good faith to enter into a comprehensive agreement (as defined in §56-575.9 of the PPEA) (the “</w:t>
      </w:r>
      <w:r w:rsidRPr="0051766C">
        <w:rPr>
          <w:b/>
        </w:rPr>
        <w:t>Comprehensive Agreement</w:t>
      </w:r>
      <w:r>
        <w:t>”).  The Comprehensive Agreement is comprised of: (a) this Agreement, (b) the Ground Lease (defined below), and (c) such other documents, as determined by the Parties, as are necessary to satisfy the requirements of the PPEA regarding the Development</w:t>
      </w:r>
      <w:r w:rsidRPr="00DA13DD">
        <w:t>.</w:t>
      </w:r>
    </w:p>
    <w:p w:rsidR="00312599" w:rsidP="00DA13DD">
      <w:pPr>
        <w:widowControl w:val="0"/>
        <w:autoSpaceDE w:val="0"/>
        <w:autoSpaceDN w:val="0"/>
        <w:adjustRightInd w:val="0"/>
        <w:spacing w:after="240"/>
        <w:ind w:left="720" w:hanging="720"/>
        <w:jc w:val="both"/>
        <w:rPr>
          <w:color w:val="auto"/>
          <w:shd w:val="clear" w:color="auto" w:fill="auto"/>
        </w:rPr>
      </w:pPr>
      <w:r>
        <w:t>R-5.</w:t>
      </w:r>
      <w:r>
        <w:tab/>
        <w:t>APAH and FCRHA agree that land use, planning and design process to obtain the Land Use Entitlement Approvals will continue throughout the term of this Agreement.</w:t>
      </w:r>
    </w:p>
    <w:p w:rsidR="00DA13DD" w:rsidRPr="00DA13DD" w:rsidP="00DA13DD">
      <w:pPr>
        <w:widowControl w:val="0"/>
        <w:autoSpaceDE w:val="0"/>
        <w:autoSpaceDN w:val="0"/>
        <w:adjustRightInd w:val="0"/>
        <w:spacing w:after="240"/>
        <w:ind w:left="720" w:hanging="720"/>
        <w:jc w:val="both"/>
        <w:rPr>
          <w:color w:val="auto"/>
          <w:shd w:val="clear" w:color="auto" w:fill="auto"/>
        </w:rPr>
      </w:pPr>
      <w:r>
        <w:t>R-6.</w:t>
      </w:r>
      <w:r>
        <w:tab/>
        <w:t xml:space="preserve">APAH and FCRHA agree that, subject to APAH satisfying certain conditions precedent, </w:t>
      </w:r>
      <w:r>
        <w:t xml:space="preserve">as set forth in this Agreement below, APAH will enter into a </w:t>
      </w:r>
      <w:r w:rsidRPr="005E5BE8">
        <w:t>seventy-five (75) year</w:t>
      </w:r>
      <w:r>
        <w:t xml:space="preserve"> ground lease for the Oakwood Property (the “</w:t>
      </w:r>
      <w:r w:rsidRPr="00DA13DD">
        <w:rPr>
          <w:b/>
        </w:rPr>
        <w:t>Ground Lease</w:t>
      </w:r>
      <w:r>
        <w:t>”) for the</w:t>
      </w:r>
      <w:r w:rsidRPr="005F3723">
        <w:t xml:space="preserve"> </w:t>
      </w:r>
      <w:r>
        <w:t>development, construction, use and maintenance of the Development.</w:t>
      </w:r>
    </w:p>
    <w:p w:rsidR="007A43D0" w:rsidP="00DA13DD">
      <w:pPr>
        <w:widowControl w:val="0"/>
        <w:autoSpaceDE w:val="0"/>
        <w:autoSpaceDN w:val="0"/>
        <w:adjustRightInd w:val="0"/>
        <w:spacing w:after="240"/>
        <w:ind w:left="720" w:hanging="720"/>
        <w:jc w:val="both"/>
        <w:rPr>
          <w:snapToGrid w:val="0"/>
          <w:color w:val="auto"/>
          <w:shd w:val="clear" w:color="auto" w:fill="auto"/>
        </w:rPr>
      </w:pPr>
      <w:r>
        <w:t>R-7.</w:t>
      </w:r>
      <w:r>
        <w:tab/>
      </w:r>
      <w:r>
        <w:rPr>
          <w:rFonts w:cs="Arial"/>
        </w:rPr>
        <w:t>APAH and FCRHA</w:t>
      </w:r>
      <w:r w:rsidRPr="00DA13DD">
        <w:rPr>
          <w:rFonts w:cs="Arial"/>
        </w:rPr>
        <w:t xml:space="preserve"> desire to enter into this Agreement </w:t>
      </w:r>
      <w:r>
        <w:rPr>
          <w:rFonts w:cs="Arial"/>
        </w:rPr>
        <w:t xml:space="preserve">setting forth: (i) APAH’s option to enter into the Ground Lease for the Oakwood Property upon the satisfaction of certain conditions; (ii) the obligations of the Parties with respect to the design, review and approval of the Schematics (defined below), Final Plans and Specifications (defined below) and other matters related to the Land Use Entitlement Approvals, as </w:t>
      </w:r>
      <w:r w:rsidRPr="00DA13DD">
        <w:rPr>
          <w:rFonts w:cs="Arial"/>
        </w:rPr>
        <w:t>set forth</w:t>
      </w:r>
      <w:r>
        <w:rPr>
          <w:rFonts w:cs="Arial"/>
        </w:rPr>
        <w:t xml:space="preserve"> below in this Agreement.</w:t>
      </w:r>
    </w:p>
    <w:p w:rsidR="007A43D0" w:rsidRPr="00DA13DD" w:rsidP="005F3723">
      <w:pPr>
        <w:pStyle w:val="BodyTextIndent1"/>
        <w:ind w:firstLine="720"/>
        <w:rPr>
          <w:color w:val="auto"/>
          <w:shd w:val="clear" w:color="auto" w:fill="auto"/>
        </w:rPr>
      </w:pPr>
      <w:r>
        <w:t>NOW THEREFORE for and in consideration of the mutual promises of the Parties and of other good and valuable consideration receipt and sufficiency of which are hereby acknowledged FCRHA and APAH intending to be legally bound do hereby agree as follows:</w:t>
      </w:r>
    </w:p>
    <w:p w:rsidR="007A43D0" w:rsidP="00F47174">
      <w:pPr>
        <w:rPr>
          <w:snapToGrid w:val="0"/>
          <w:color w:val="auto"/>
          <w:shd w:val="clear" w:color="auto" w:fill="auto"/>
        </w:rPr>
      </w:pPr>
      <w:r w:rsidRPr="007A43D0">
        <w:rPr>
          <w:snapToGrid w:val="0"/>
        </w:rPr>
        <w:t xml:space="preserve">Section 1. </w:t>
      </w:r>
      <w:r w:rsidRPr="007B4DB7">
        <w:rPr>
          <w:b/>
          <w:snapToGrid w:val="0"/>
        </w:rPr>
        <w:t>GRANT OF OPTION</w:t>
      </w:r>
      <w:r w:rsidRPr="007A43D0">
        <w:rPr>
          <w:snapToGrid w:val="0"/>
        </w:rPr>
        <w:t>.</w:t>
      </w:r>
    </w:p>
    <w:p w:rsidR="007A43D0" w:rsidP="00F47174">
      <w:pPr>
        <w:rPr>
          <w:snapToGrid w:val="0"/>
          <w:color w:val="auto"/>
          <w:shd w:val="clear" w:color="auto" w:fill="auto"/>
        </w:rPr>
      </w:pPr>
    </w:p>
    <w:p w:rsidR="007A43D0" w:rsidP="007B4DB7">
      <w:pPr>
        <w:ind w:firstLine="720"/>
        <w:jc w:val="both"/>
        <w:rPr>
          <w:snapToGrid w:val="0"/>
          <w:color w:val="auto"/>
          <w:shd w:val="clear" w:color="auto" w:fill="auto"/>
        </w:rPr>
      </w:pPr>
      <w:r w:rsidRPr="007A43D0">
        <w:rPr>
          <w:snapToGrid w:val="0"/>
        </w:rPr>
        <w:t xml:space="preserve">1.1 </w:t>
      </w:r>
      <w:r>
        <w:rPr>
          <w:snapToGrid w:val="0"/>
        </w:rPr>
        <w:t xml:space="preserve"> </w:t>
      </w:r>
      <w:r w:rsidRPr="007B4DB7">
        <w:rPr>
          <w:snapToGrid w:val="0"/>
          <w:u w:val="single"/>
        </w:rPr>
        <w:t>Property</w:t>
      </w:r>
      <w:r w:rsidRPr="007A43D0">
        <w:rPr>
          <w:snapToGrid w:val="0"/>
        </w:rPr>
        <w:t xml:space="preserve">. </w:t>
      </w:r>
      <w:r>
        <w:rPr>
          <w:snapToGrid w:val="0"/>
        </w:rPr>
        <w:t xml:space="preserve"> FCRHA</w:t>
      </w:r>
      <w:r w:rsidRPr="007A43D0">
        <w:rPr>
          <w:snapToGrid w:val="0"/>
        </w:rPr>
        <w:t xml:space="preserve"> hereby grants to </w:t>
      </w:r>
      <w:r>
        <w:rPr>
          <w:snapToGrid w:val="0"/>
        </w:rPr>
        <w:t>APAH</w:t>
      </w:r>
      <w:r w:rsidRPr="007A43D0">
        <w:rPr>
          <w:snapToGrid w:val="0"/>
        </w:rPr>
        <w:t xml:space="preserve"> an option to lease the </w:t>
      </w:r>
      <w:r>
        <w:rPr>
          <w:snapToGrid w:val="0"/>
        </w:rPr>
        <w:t xml:space="preserve">Oakwood </w:t>
      </w:r>
      <w:r w:rsidRPr="007A43D0">
        <w:rPr>
          <w:snapToGrid w:val="0"/>
        </w:rPr>
        <w:t>Property,</w:t>
      </w:r>
      <w:r>
        <w:rPr>
          <w:snapToGrid w:val="0"/>
        </w:rPr>
        <w:t xml:space="preserve"> </w:t>
      </w:r>
      <w:r w:rsidRPr="007A43D0">
        <w:rPr>
          <w:snapToGrid w:val="0"/>
        </w:rPr>
        <w:t xml:space="preserve">subject to all of the terms and conditions of this Agreement. The term </w:t>
      </w:r>
      <w:r>
        <w:rPr>
          <w:snapToGrid w:val="0"/>
        </w:rPr>
        <w:t>“</w:t>
      </w:r>
      <w:r w:rsidRPr="007B4DB7">
        <w:rPr>
          <w:b/>
          <w:snapToGrid w:val="0"/>
        </w:rPr>
        <w:t>Property</w:t>
      </w:r>
      <w:r>
        <w:rPr>
          <w:snapToGrid w:val="0"/>
        </w:rPr>
        <w:t>”</w:t>
      </w:r>
      <w:r w:rsidRPr="007A43D0">
        <w:rPr>
          <w:snapToGrid w:val="0"/>
        </w:rPr>
        <w:t xml:space="preserve"> </w:t>
      </w:r>
      <w:r>
        <w:rPr>
          <w:snapToGrid w:val="0"/>
        </w:rPr>
        <w:t xml:space="preserve"> means the Oakwood Property and </w:t>
      </w:r>
      <w:r w:rsidRPr="007A43D0">
        <w:rPr>
          <w:snapToGrid w:val="0"/>
        </w:rPr>
        <w:t>includes</w:t>
      </w:r>
      <w:r>
        <w:rPr>
          <w:snapToGrid w:val="0"/>
        </w:rPr>
        <w:t>:</w:t>
      </w:r>
      <w:r w:rsidRPr="007A43D0">
        <w:rPr>
          <w:snapToGrid w:val="0"/>
        </w:rPr>
        <w:t xml:space="preserve"> (a) the</w:t>
      </w:r>
      <w:r>
        <w:rPr>
          <w:snapToGrid w:val="0"/>
        </w:rPr>
        <w:t xml:space="preserve"> real property (the “</w:t>
      </w:r>
      <w:r w:rsidRPr="00DA13DD">
        <w:rPr>
          <w:b/>
          <w:snapToGrid w:val="0"/>
        </w:rPr>
        <w:t>Land</w:t>
      </w:r>
      <w:r>
        <w:rPr>
          <w:snapToGrid w:val="0"/>
        </w:rPr>
        <w:t xml:space="preserve">”) more particular described in </w:t>
      </w:r>
      <w:r w:rsidRPr="00DA13DD">
        <w:rPr>
          <w:i/>
          <w:snapToGrid w:val="0"/>
        </w:rPr>
        <w:t>Exhibit A</w:t>
      </w:r>
      <w:r>
        <w:rPr>
          <w:snapToGrid w:val="0"/>
        </w:rPr>
        <w:t xml:space="preserve"> of the Ground Lease, which is attached as </w:t>
      </w:r>
      <w:r>
        <w:rPr>
          <w:snapToGrid w:val="0"/>
          <w:u w:val="single"/>
        </w:rPr>
        <w:t>Exhibit A</w:t>
      </w:r>
      <w:r>
        <w:rPr>
          <w:snapToGrid w:val="0"/>
        </w:rPr>
        <w:t xml:space="preserve"> to this Agreement, and made a part hereof</w:t>
      </w:r>
      <w:r w:rsidRPr="007A43D0">
        <w:rPr>
          <w:snapToGrid w:val="0"/>
        </w:rPr>
        <w:t>; (b) all improvements, equipment and fixtures located on the Land at the time of the Closing</w:t>
      </w:r>
      <w:r>
        <w:rPr>
          <w:snapToGrid w:val="0"/>
        </w:rPr>
        <w:t xml:space="preserve"> (as defined in </w:t>
      </w:r>
      <w:r w:rsidRPr="002739B3">
        <w:rPr>
          <w:snapToGrid w:val="0"/>
          <w:u w:val="single"/>
        </w:rPr>
        <w:t xml:space="preserve">Section </w:t>
      </w:r>
      <w:r>
        <w:rPr>
          <w:snapToGrid w:val="0"/>
          <w:u w:val="single"/>
        </w:rPr>
        <w:t>8</w:t>
      </w:r>
      <w:r w:rsidRPr="002739B3">
        <w:rPr>
          <w:snapToGrid w:val="0"/>
          <w:u w:val="single"/>
        </w:rPr>
        <w:t>.1</w:t>
      </w:r>
      <w:r>
        <w:rPr>
          <w:snapToGrid w:val="0"/>
        </w:rPr>
        <w:t xml:space="preserve"> below);</w:t>
      </w:r>
      <w:r w:rsidRPr="007A43D0">
        <w:rPr>
          <w:snapToGrid w:val="0"/>
        </w:rPr>
        <w:t xml:space="preserve"> (c) </w:t>
      </w:r>
      <w:r>
        <w:rPr>
          <w:snapToGrid w:val="0"/>
        </w:rPr>
        <w:t>the</w:t>
      </w:r>
      <w:r w:rsidRPr="007A43D0">
        <w:rPr>
          <w:snapToGrid w:val="0"/>
        </w:rPr>
        <w:t xml:space="preserve"> </w:t>
      </w:r>
      <w:r>
        <w:rPr>
          <w:snapToGrid w:val="0"/>
        </w:rPr>
        <w:t xml:space="preserve">Land Use Entitlement Approvals; </w:t>
      </w:r>
      <w:r w:rsidRPr="007A43D0">
        <w:rPr>
          <w:snapToGrid w:val="0"/>
        </w:rPr>
        <w:t xml:space="preserve">and </w:t>
      </w:r>
      <w:r>
        <w:rPr>
          <w:snapToGrid w:val="0"/>
        </w:rPr>
        <w:t xml:space="preserve">(d) </w:t>
      </w:r>
      <w:r w:rsidRPr="007A43D0">
        <w:rPr>
          <w:snapToGrid w:val="0"/>
        </w:rPr>
        <w:t>other intangible property associated with the Land or</w:t>
      </w:r>
      <w:r>
        <w:rPr>
          <w:snapToGrid w:val="0"/>
        </w:rPr>
        <w:t xml:space="preserve"> the </w:t>
      </w:r>
      <w:r w:rsidRPr="007A43D0">
        <w:rPr>
          <w:snapToGrid w:val="0"/>
        </w:rPr>
        <w:t>improvements, equipment and fixtures located</w:t>
      </w:r>
      <w:r>
        <w:rPr>
          <w:snapToGrid w:val="0"/>
        </w:rPr>
        <w:t xml:space="preserve"> thereon</w:t>
      </w:r>
      <w:r w:rsidRPr="007A43D0">
        <w:rPr>
          <w:snapToGrid w:val="0"/>
        </w:rPr>
        <w:t xml:space="preserve"> owned by </w:t>
      </w:r>
      <w:r>
        <w:rPr>
          <w:snapToGrid w:val="0"/>
        </w:rPr>
        <w:t>FCRHA</w:t>
      </w:r>
      <w:r w:rsidRPr="007A43D0">
        <w:rPr>
          <w:snapToGrid w:val="0"/>
        </w:rPr>
        <w:t>.</w:t>
      </w:r>
    </w:p>
    <w:p w:rsidR="007B4DB7" w:rsidRPr="007A43D0" w:rsidP="007B4DB7">
      <w:pPr>
        <w:ind w:firstLine="720"/>
        <w:rPr>
          <w:snapToGrid w:val="0"/>
          <w:color w:val="auto"/>
          <w:shd w:val="clear" w:color="auto" w:fill="auto"/>
        </w:rPr>
      </w:pPr>
    </w:p>
    <w:p w:rsidR="007A43D0" w:rsidP="007B4DB7">
      <w:pPr>
        <w:ind w:firstLine="720"/>
        <w:jc w:val="both"/>
        <w:rPr>
          <w:snapToGrid w:val="0"/>
          <w:color w:val="auto"/>
          <w:shd w:val="clear" w:color="auto" w:fill="auto"/>
        </w:rPr>
      </w:pPr>
      <w:r w:rsidRPr="007A43D0">
        <w:rPr>
          <w:snapToGrid w:val="0"/>
        </w:rPr>
        <w:t xml:space="preserve">1.2 </w:t>
      </w:r>
      <w:r>
        <w:rPr>
          <w:snapToGrid w:val="0"/>
        </w:rPr>
        <w:t xml:space="preserve"> </w:t>
      </w:r>
      <w:r w:rsidRPr="007B4DB7">
        <w:rPr>
          <w:snapToGrid w:val="0"/>
          <w:u w:val="single"/>
        </w:rPr>
        <w:t>Option</w:t>
      </w:r>
      <w:r w:rsidRPr="007A43D0">
        <w:rPr>
          <w:snapToGrid w:val="0"/>
        </w:rPr>
        <w:t xml:space="preserve">. </w:t>
      </w:r>
      <w:r>
        <w:rPr>
          <w:snapToGrid w:val="0"/>
        </w:rPr>
        <w:t xml:space="preserve"> </w:t>
      </w:r>
      <w:r w:rsidRPr="007A43D0">
        <w:rPr>
          <w:snapToGrid w:val="0"/>
        </w:rPr>
        <w:t xml:space="preserve">The option described in </w:t>
      </w:r>
      <w:r w:rsidRPr="007B4DB7">
        <w:rPr>
          <w:snapToGrid w:val="0"/>
          <w:u w:val="single"/>
        </w:rPr>
        <w:t>Section 1.1</w:t>
      </w:r>
      <w:r w:rsidRPr="007A43D0">
        <w:rPr>
          <w:snapToGrid w:val="0"/>
        </w:rPr>
        <w:t xml:space="preserve"> is referred to in this Agreement as the</w:t>
      </w:r>
      <w:r>
        <w:rPr>
          <w:snapToGrid w:val="0"/>
        </w:rPr>
        <w:t xml:space="preserve"> “</w:t>
      </w:r>
      <w:r w:rsidRPr="00DA13DD">
        <w:rPr>
          <w:b/>
          <w:snapToGrid w:val="0"/>
        </w:rPr>
        <w:t>Option</w:t>
      </w:r>
      <w:r w:rsidRPr="007A43D0">
        <w:rPr>
          <w:snapToGrid w:val="0"/>
        </w:rPr>
        <w:t>.</w:t>
      </w:r>
      <w:r>
        <w:rPr>
          <w:snapToGrid w:val="0"/>
        </w:rPr>
        <w:t>”</w:t>
      </w:r>
    </w:p>
    <w:p w:rsidR="007B4DB7" w:rsidRPr="007A43D0" w:rsidP="007B4DB7">
      <w:pPr>
        <w:ind w:firstLine="720"/>
        <w:rPr>
          <w:snapToGrid w:val="0"/>
          <w:color w:val="auto"/>
          <w:shd w:val="clear" w:color="auto" w:fill="auto"/>
        </w:rPr>
      </w:pPr>
    </w:p>
    <w:p w:rsidR="007A43D0" w:rsidP="007B4DB7">
      <w:pPr>
        <w:ind w:firstLine="720"/>
        <w:jc w:val="both"/>
        <w:rPr>
          <w:snapToGrid w:val="0"/>
          <w:color w:val="auto"/>
          <w:shd w:val="clear" w:color="auto" w:fill="auto"/>
        </w:rPr>
      </w:pPr>
      <w:r w:rsidRPr="007A43D0">
        <w:rPr>
          <w:snapToGrid w:val="0"/>
        </w:rPr>
        <w:t>1.3</w:t>
      </w:r>
      <w:r>
        <w:rPr>
          <w:snapToGrid w:val="0"/>
        </w:rPr>
        <w:t xml:space="preserve"> </w:t>
      </w:r>
      <w:r w:rsidRPr="007A43D0">
        <w:rPr>
          <w:snapToGrid w:val="0"/>
        </w:rPr>
        <w:t xml:space="preserve"> </w:t>
      </w:r>
      <w:r w:rsidR="007803C6">
        <w:rPr>
          <w:snapToGrid w:val="0"/>
          <w:u w:val="single"/>
        </w:rPr>
        <w:t>Recordation of this Agreement</w:t>
      </w:r>
      <w:r w:rsidRPr="007A43D0">
        <w:rPr>
          <w:snapToGrid w:val="0"/>
        </w:rPr>
        <w:t xml:space="preserve">. </w:t>
      </w:r>
      <w:r>
        <w:rPr>
          <w:snapToGrid w:val="0"/>
        </w:rPr>
        <w:t xml:space="preserve"> </w:t>
      </w:r>
      <w:r w:rsidR="007803C6">
        <w:rPr>
          <w:snapToGrid w:val="0"/>
        </w:rPr>
        <w:t>This Agreement, and the Option created hereby,</w:t>
      </w:r>
      <w:r w:rsidRPr="007A43D0">
        <w:rPr>
          <w:snapToGrid w:val="0"/>
        </w:rPr>
        <w:t xml:space="preserve"> may be</w:t>
      </w:r>
      <w:r>
        <w:rPr>
          <w:snapToGrid w:val="0"/>
        </w:rPr>
        <w:t xml:space="preserve"> </w:t>
      </w:r>
      <w:r w:rsidRPr="007A43D0">
        <w:rPr>
          <w:snapToGrid w:val="0"/>
        </w:rPr>
        <w:t xml:space="preserve">recorded by </w:t>
      </w:r>
      <w:r>
        <w:rPr>
          <w:snapToGrid w:val="0"/>
        </w:rPr>
        <w:t>APAH</w:t>
      </w:r>
      <w:r w:rsidRPr="007A43D0">
        <w:rPr>
          <w:snapToGrid w:val="0"/>
        </w:rPr>
        <w:t xml:space="preserve"> in the </w:t>
      </w:r>
      <w:r>
        <w:rPr>
          <w:snapToGrid w:val="0"/>
        </w:rPr>
        <w:t>Land</w:t>
      </w:r>
      <w:r w:rsidRPr="007A43D0">
        <w:rPr>
          <w:snapToGrid w:val="0"/>
        </w:rPr>
        <w:t xml:space="preserve"> </w:t>
      </w:r>
      <w:r>
        <w:rPr>
          <w:snapToGrid w:val="0"/>
        </w:rPr>
        <w:t>R</w:t>
      </w:r>
      <w:r w:rsidRPr="007A43D0">
        <w:rPr>
          <w:snapToGrid w:val="0"/>
        </w:rPr>
        <w:t xml:space="preserve">ecords of </w:t>
      </w:r>
      <w:r>
        <w:rPr>
          <w:snapToGrid w:val="0"/>
        </w:rPr>
        <w:t>Fairfax County</w:t>
      </w:r>
      <w:r w:rsidRPr="007A43D0">
        <w:rPr>
          <w:snapToGrid w:val="0"/>
        </w:rPr>
        <w:t xml:space="preserve">, </w:t>
      </w:r>
      <w:r>
        <w:rPr>
          <w:snapToGrid w:val="0"/>
        </w:rPr>
        <w:t>Virginia</w:t>
      </w:r>
      <w:r w:rsidRPr="007A43D0">
        <w:rPr>
          <w:snapToGrid w:val="0"/>
        </w:rPr>
        <w:t xml:space="preserve"> (the </w:t>
      </w:r>
      <w:r>
        <w:rPr>
          <w:snapToGrid w:val="0"/>
        </w:rPr>
        <w:t>“</w:t>
      </w:r>
      <w:r>
        <w:rPr>
          <w:b/>
          <w:snapToGrid w:val="0"/>
        </w:rPr>
        <w:t>Land</w:t>
      </w:r>
      <w:r w:rsidRPr="007B4DB7">
        <w:rPr>
          <w:b/>
          <w:snapToGrid w:val="0"/>
        </w:rPr>
        <w:t xml:space="preserve"> Records</w:t>
      </w:r>
      <w:r>
        <w:rPr>
          <w:snapToGrid w:val="0"/>
        </w:rPr>
        <w:t>”</w:t>
      </w:r>
      <w:r w:rsidRPr="007A43D0">
        <w:rPr>
          <w:snapToGrid w:val="0"/>
        </w:rPr>
        <w:t xml:space="preserve">). </w:t>
      </w:r>
      <w:r w:rsidR="00537389">
        <w:rPr>
          <w:snapToGrid w:val="0"/>
        </w:rPr>
        <w:t>If this Agreement is recorded and later expires or is terminated as provided herein, then n</w:t>
      </w:r>
      <w:r>
        <w:rPr>
          <w:snapToGrid w:val="0"/>
        </w:rPr>
        <w:t xml:space="preserve">o later than five Business Days after the </w:t>
      </w:r>
      <w:r w:rsidR="00537389">
        <w:rPr>
          <w:snapToGrid w:val="0"/>
        </w:rPr>
        <w:t>expiration or termination hereof</w:t>
      </w:r>
      <w:r>
        <w:rPr>
          <w:snapToGrid w:val="0"/>
        </w:rPr>
        <w:t>, APAH</w:t>
      </w:r>
      <w:r w:rsidRPr="007A43D0">
        <w:rPr>
          <w:snapToGrid w:val="0"/>
        </w:rPr>
        <w:t xml:space="preserve"> </w:t>
      </w:r>
      <w:r>
        <w:rPr>
          <w:snapToGrid w:val="0"/>
        </w:rPr>
        <w:t xml:space="preserve">shall deliver to FCRHA for recordation, duly signed and notarized by APAH, documents sufficient to confirm the expiration or termination of </w:t>
      </w:r>
      <w:r w:rsidR="00537389">
        <w:rPr>
          <w:snapToGrid w:val="0"/>
        </w:rPr>
        <w:t>this Agreement</w:t>
      </w:r>
      <w:r>
        <w:rPr>
          <w:snapToGrid w:val="0"/>
        </w:rPr>
        <w:t xml:space="preserve"> and the termination of the </w:t>
      </w:r>
      <w:r w:rsidR="00537389">
        <w:rPr>
          <w:snapToGrid w:val="0"/>
        </w:rPr>
        <w:t>Option</w:t>
      </w:r>
      <w:r>
        <w:rPr>
          <w:snapToGrid w:val="0"/>
        </w:rPr>
        <w:t>, and otherwise in recordable form and reasonably acceptable to FCRHA (and this obligation of APAH</w:t>
      </w:r>
      <w:r w:rsidRPr="007A43D0">
        <w:rPr>
          <w:snapToGrid w:val="0"/>
        </w:rPr>
        <w:t xml:space="preserve"> </w:t>
      </w:r>
      <w:r>
        <w:rPr>
          <w:snapToGrid w:val="0"/>
        </w:rPr>
        <w:t>shall survive expiration or termination of this Agreement).  If</w:t>
      </w:r>
      <w:r w:rsidRPr="007A43D0">
        <w:rPr>
          <w:snapToGrid w:val="0"/>
        </w:rPr>
        <w:t xml:space="preserve"> </w:t>
      </w:r>
      <w:r>
        <w:rPr>
          <w:snapToGrid w:val="0"/>
        </w:rPr>
        <w:t>APAH</w:t>
      </w:r>
      <w:r w:rsidRPr="007A43D0">
        <w:rPr>
          <w:snapToGrid w:val="0"/>
        </w:rPr>
        <w:t xml:space="preserve"> records </w:t>
      </w:r>
      <w:r w:rsidR="00537389">
        <w:rPr>
          <w:snapToGrid w:val="0"/>
        </w:rPr>
        <w:t>this Agreement</w:t>
      </w:r>
      <w:r w:rsidRPr="007A43D0">
        <w:rPr>
          <w:snapToGrid w:val="0"/>
        </w:rPr>
        <w:t xml:space="preserve"> in the </w:t>
      </w:r>
      <w:r>
        <w:rPr>
          <w:snapToGrid w:val="0"/>
        </w:rPr>
        <w:t>Land</w:t>
      </w:r>
      <w:r w:rsidRPr="007A43D0">
        <w:rPr>
          <w:snapToGrid w:val="0"/>
        </w:rPr>
        <w:t xml:space="preserve"> Records,</w:t>
      </w:r>
      <w:r>
        <w:rPr>
          <w:snapToGrid w:val="0"/>
        </w:rPr>
        <w:t xml:space="preserve"> APAH</w:t>
      </w:r>
      <w:r w:rsidRPr="007A43D0">
        <w:rPr>
          <w:snapToGrid w:val="0"/>
        </w:rPr>
        <w:t xml:space="preserve"> shall be responsible for payment of all fees and taxes associated with such recording.</w:t>
      </w:r>
      <w:r>
        <w:rPr>
          <w:snapToGrid w:val="0"/>
        </w:rPr>
        <w:t xml:space="preserve"> </w:t>
      </w:r>
    </w:p>
    <w:p w:rsidR="007B4DB7" w:rsidRPr="007A43D0" w:rsidP="007B4DB7">
      <w:pPr>
        <w:ind w:firstLine="720"/>
        <w:rPr>
          <w:snapToGrid w:val="0"/>
          <w:color w:val="auto"/>
          <w:shd w:val="clear" w:color="auto" w:fill="auto"/>
        </w:rPr>
      </w:pPr>
    </w:p>
    <w:p w:rsidR="007A43D0" w:rsidP="007B4DB7">
      <w:pPr>
        <w:ind w:firstLine="720"/>
        <w:jc w:val="both"/>
        <w:rPr>
          <w:snapToGrid w:val="0"/>
          <w:color w:val="auto"/>
          <w:shd w:val="clear" w:color="auto" w:fill="auto"/>
        </w:rPr>
      </w:pPr>
      <w:r w:rsidRPr="007A43D0">
        <w:rPr>
          <w:snapToGrid w:val="0"/>
        </w:rPr>
        <w:t xml:space="preserve">1.4 </w:t>
      </w:r>
      <w:r>
        <w:rPr>
          <w:snapToGrid w:val="0"/>
        </w:rPr>
        <w:t xml:space="preserve"> </w:t>
      </w:r>
      <w:r w:rsidRPr="007B4DB7">
        <w:rPr>
          <w:snapToGrid w:val="0"/>
          <w:u w:val="single"/>
        </w:rPr>
        <w:t>Effect of Agreement; Interest in Real Property</w:t>
      </w:r>
      <w:r w:rsidRPr="007A43D0">
        <w:rPr>
          <w:snapToGrid w:val="0"/>
        </w:rPr>
        <w:t xml:space="preserve">. </w:t>
      </w:r>
      <w:r>
        <w:rPr>
          <w:snapToGrid w:val="0"/>
        </w:rPr>
        <w:t xml:space="preserve"> </w:t>
      </w:r>
      <w:r w:rsidRPr="007A43D0">
        <w:rPr>
          <w:snapToGrid w:val="0"/>
        </w:rPr>
        <w:t xml:space="preserve">The </w:t>
      </w:r>
      <w:r>
        <w:rPr>
          <w:snapToGrid w:val="0"/>
        </w:rPr>
        <w:t>Parties</w:t>
      </w:r>
      <w:r w:rsidRPr="007A43D0">
        <w:rPr>
          <w:snapToGrid w:val="0"/>
        </w:rPr>
        <w:t xml:space="preserve"> intend that</w:t>
      </w:r>
      <w:r>
        <w:rPr>
          <w:snapToGrid w:val="0"/>
        </w:rPr>
        <w:t xml:space="preserve"> </w:t>
      </w:r>
      <w:r w:rsidRPr="007A43D0">
        <w:rPr>
          <w:snapToGrid w:val="0"/>
        </w:rPr>
        <w:t xml:space="preserve">this Agreement is given by </w:t>
      </w:r>
      <w:r>
        <w:rPr>
          <w:snapToGrid w:val="0"/>
        </w:rPr>
        <w:t>FCRHA</w:t>
      </w:r>
      <w:r w:rsidRPr="007A43D0">
        <w:rPr>
          <w:snapToGrid w:val="0"/>
        </w:rPr>
        <w:t xml:space="preserve"> to </w:t>
      </w:r>
      <w:r>
        <w:rPr>
          <w:snapToGrid w:val="0"/>
        </w:rPr>
        <w:t>APAH</w:t>
      </w:r>
      <w:r w:rsidRPr="007A43D0">
        <w:rPr>
          <w:snapToGrid w:val="0"/>
        </w:rPr>
        <w:t xml:space="preserve"> as an option to lease the Property. The </w:t>
      </w:r>
      <w:r>
        <w:rPr>
          <w:snapToGrid w:val="0"/>
        </w:rPr>
        <w:t xml:space="preserve">Parties </w:t>
      </w:r>
      <w:r w:rsidRPr="007A43D0">
        <w:rPr>
          <w:snapToGrid w:val="0"/>
        </w:rPr>
        <w:t>intend that this Agreement creates a valid and present encumbrance on the Property in favor of</w:t>
      </w:r>
      <w:r>
        <w:rPr>
          <w:snapToGrid w:val="0"/>
        </w:rPr>
        <w:t xml:space="preserve"> APAH</w:t>
      </w:r>
      <w:r w:rsidRPr="007A43D0">
        <w:rPr>
          <w:snapToGrid w:val="0"/>
        </w:rPr>
        <w:t xml:space="preserve">, effective as of the Effective Date, subject to </w:t>
      </w:r>
      <w:r>
        <w:rPr>
          <w:snapToGrid w:val="0"/>
        </w:rPr>
        <w:t>any and</w:t>
      </w:r>
      <w:r w:rsidRPr="007A43D0">
        <w:rPr>
          <w:snapToGrid w:val="0"/>
        </w:rPr>
        <w:t xml:space="preserve"> all liens or</w:t>
      </w:r>
      <w:r>
        <w:rPr>
          <w:snapToGrid w:val="0"/>
        </w:rPr>
        <w:t xml:space="preserve"> </w:t>
      </w:r>
      <w:r w:rsidRPr="007A43D0">
        <w:rPr>
          <w:snapToGrid w:val="0"/>
        </w:rPr>
        <w:t xml:space="preserve">encumbrances disclosed in the </w:t>
      </w:r>
      <w:r>
        <w:rPr>
          <w:snapToGrid w:val="0"/>
        </w:rPr>
        <w:t>Land</w:t>
      </w:r>
      <w:r w:rsidRPr="007A43D0">
        <w:rPr>
          <w:snapToGrid w:val="0"/>
        </w:rPr>
        <w:t xml:space="preserve"> Records. Therefore, th</w:t>
      </w:r>
      <w:r>
        <w:rPr>
          <w:snapToGrid w:val="0"/>
        </w:rPr>
        <w:t>e</w:t>
      </w:r>
      <w:r w:rsidRPr="007A43D0">
        <w:rPr>
          <w:snapToGrid w:val="0"/>
        </w:rPr>
        <w:t xml:space="preserve"> Option shall be deemed an</w:t>
      </w:r>
      <w:r>
        <w:rPr>
          <w:snapToGrid w:val="0"/>
        </w:rPr>
        <w:t xml:space="preserve"> </w:t>
      </w:r>
      <w:r w:rsidRPr="007A43D0">
        <w:rPr>
          <w:snapToGrid w:val="0"/>
        </w:rPr>
        <w:t>encumbrance upon the Property during the term of this Agreement effective as of the Effective</w:t>
      </w:r>
      <w:r>
        <w:rPr>
          <w:snapToGrid w:val="0"/>
        </w:rPr>
        <w:t xml:space="preserve"> </w:t>
      </w:r>
      <w:r w:rsidRPr="007A43D0">
        <w:rPr>
          <w:snapToGrid w:val="0"/>
        </w:rPr>
        <w:t xml:space="preserve">Date and shall be binding upon and inure to the benefit of each of the </w:t>
      </w:r>
      <w:r>
        <w:rPr>
          <w:snapToGrid w:val="0"/>
        </w:rPr>
        <w:t>Parties</w:t>
      </w:r>
      <w:r w:rsidRPr="007A43D0">
        <w:rPr>
          <w:snapToGrid w:val="0"/>
        </w:rPr>
        <w:t xml:space="preserve"> hereto and their</w:t>
      </w:r>
      <w:r>
        <w:rPr>
          <w:snapToGrid w:val="0"/>
        </w:rPr>
        <w:t xml:space="preserve"> </w:t>
      </w:r>
      <w:r w:rsidRPr="007A43D0">
        <w:rPr>
          <w:snapToGrid w:val="0"/>
        </w:rPr>
        <w:t xml:space="preserve">respective successors and assigns </w:t>
      </w:r>
      <w:r w:rsidRPr="00DA13DD">
        <w:rPr>
          <w:snapToGrid w:val="0"/>
        </w:rPr>
        <w:t xml:space="preserve">(subject to </w:t>
      </w:r>
      <w:r w:rsidRPr="005832BC">
        <w:rPr>
          <w:snapToGrid w:val="0"/>
          <w:u w:val="single"/>
        </w:rPr>
        <w:t xml:space="preserve">Section </w:t>
      </w:r>
      <w:r>
        <w:rPr>
          <w:snapToGrid w:val="0"/>
          <w:u w:val="single"/>
        </w:rPr>
        <w:t>12</w:t>
      </w:r>
      <w:r w:rsidRPr="005832BC">
        <w:rPr>
          <w:snapToGrid w:val="0"/>
          <w:u w:val="single"/>
        </w:rPr>
        <w:t>.7</w:t>
      </w:r>
      <w:r w:rsidRPr="00DA13DD">
        <w:rPr>
          <w:snapToGrid w:val="0"/>
        </w:rPr>
        <w:t xml:space="preserve"> below)</w:t>
      </w:r>
      <w:r w:rsidRPr="007A43D0">
        <w:rPr>
          <w:snapToGrid w:val="0"/>
        </w:rPr>
        <w:t>.</w:t>
      </w:r>
    </w:p>
    <w:p w:rsidR="007B4DB7" w:rsidP="007A43D0">
      <w:pPr>
        <w:rPr>
          <w:snapToGrid w:val="0"/>
          <w:color w:val="auto"/>
          <w:shd w:val="clear" w:color="auto" w:fill="auto"/>
        </w:rPr>
      </w:pPr>
    </w:p>
    <w:p w:rsidR="007A43D0" w:rsidP="00DA13DD">
      <w:pPr>
        <w:keepNext/>
        <w:rPr>
          <w:snapToGrid w:val="0"/>
          <w:color w:val="auto"/>
          <w:shd w:val="clear" w:color="auto" w:fill="auto"/>
        </w:rPr>
      </w:pPr>
      <w:r w:rsidRPr="007A43D0">
        <w:rPr>
          <w:snapToGrid w:val="0"/>
        </w:rPr>
        <w:t xml:space="preserve">Section 2. </w:t>
      </w:r>
      <w:r w:rsidRPr="007B4DB7">
        <w:rPr>
          <w:b/>
          <w:snapToGrid w:val="0"/>
        </w:rPr>
        <w:t xml:space="preserve">INDEPENDENT </w:t>
      </w:r>
      <w:r>
        <w:rPr>
          <w:b/>
          <w:snapToGrid w:val="0"/>
        </w:rPr>
        <w:t>CONSIDERATION</w:t>
      </w:r>
      <w:r w:rsidRPr="007A43D0">
        <w:rPr>
          <w:snapToGrid w:val="0"/>
        </w:rPr>
        <w:t>.</w:t>
      </w:r>
    </w:p>
    <w:p w:rsidR="007B4DB7" w:rsidRPr="007A43D0" w:rsidP="00DA13DD">
      <w:pPr>
        <w:keepNext/>
        <w:rPr>
          <w:snapToGrid w:val="0"/>
          <w:color w:val="auto"/>
          <w:shd w:val="clear" w:color="auto" w:fill="auto"/>
        </w:rPr>
      </w:pPr>
    </w:p>
    <w:p w:rsidR="007A43D0" w:rsidP="00DA13DD">
      <w:pPr>
        <w:keepNext/>
        <w:ind w:firstLine="720"/>
        <w:jc w:val="both"/>
        <w:rPr>
          <w:snapToGrid w:val="0"/>
          <w:color w:val="auto"/>
          <w:shd w:val="clear" w:color="auto" w:fill="auto"/>
        </w:rPr>
      </w:pPr>
      <w:r w:rsidRPr="007A43D0">
        <w:rPr>
          <w:snapToGrid w:val="0"/>
        </w:rPr>
        <w:t xml:space="preserve">In consideration of and concurrently with </w:t>
      </w:r>
      <w:r>
        <w:rPr>
          <w:snapToGrid w:val="0"/>
        </w:rPr>
        <w:t>FCRHA</w:t>
      </w:r>
      <w:r w:rsidRPr="007A43D0">
        <w:rPr>
          <w:snapToGrid w:val="0"/>
        </w:rPr>
        <w:t xml:space="preserve"> entering into this Agreement,</w:t>
      </w:r>
      <w:r>
        <w:rPr>
          <w:snapToGrid w:val="0"/>
        </w:rPr>
        <w:t xml:space="preserve"> APAH</w:t>
      </w:r>
      <w:r w:rsidRPr="007A43D0">
        <w:rPr>
          <w:snapToGrid w:val="0"/>
        </w:rPr>
        <w:t xml:space="preserve"> agrees to pay to </w:t>
      </w:r>
      <w:r>
        <w:rPr>
          <w:snapToGrid w:val="0"/>
        </w:rPr>
        <w:t>FCRHA</w:t>
      </w:r>
      <w:r w:rsidRPr="007A43D0">
        <w:rPr>
          <w:snapToGrid w:val="0"/>
        </w:rPr>
        <w:t xml:space="preserve"> the sum of </w:t>
      </w:r>
      <w:r>
        <w:rPr>
          <w:snapToGrid w:val="0"/>
        </w:rPr>
        <w:t>Ten</w:t>
      </w:r>
      <w:r w:rsidRPr="007A43D0">
        <w:rPr>
          <w:snapToGrid w:val="0"/>
        </w:rPr>
        <w:t xml:space="preserve"> Dollars ($1</w:t>
      </w:r>
      <w:r>
        <w:rPr>
          <w:snapToGrid w:val="0"/>
        </w:rPr>
        <w:t>0.00</w:t>
      </w:r>
      <w:r w:rsidRPr="007A43D0">
        <w:rPr>
          <w:snapToGrid w:val="0"/>
        </w:rPr>
        <w:t xml:space="preserve">) as </w:t>
      </w:r>
      <w:r>
        <w:rPr>
          <w:snapToGrid w:val="0"/>
        </w:rPr>
        <w:t>“</w:t>
      </w:r>
      <w:r w:rsidRPr="007A43D0">
        <w:rPr>
          <w:snapToGrid w:val="0"/>
        </w:rPr>
        <w:t>independent</w:t>
      </w:r>
      <w:r>
        <w:rPr>
          <w:snapToGrid w:val="0"/>
        </w:rPr>
        <w:t xml:space="preserve"> c</w:t>
      </w:r>
      <w:r w:rsidRPr="007A43D0">
        <w:rPr>
          <w:snapToGrid w:val="0"/>
        </w:rPr>
        <w:t>onsideration</w:t>
      </w:r>
      <w:r>
        <w:rPr>
          <w:snapToGrid w:val="0"/>
        </w:rPr>
        <w:t>” for the Option</w:t>
      </w:r>
      <w:r w:rsidRPr="007A43D0">
        <w:rPr>
          <w:snapToGrid w:val="0"/>
        </w:rPr>
        <w:t xml:space="preserve"> (the </w:t>
      </w:r>
      <w:r>
        <w:rPr>
          <w:snapToGrid w:val="0"/>
        </w:rPr>
        <w:t>“</w:t>
      </w:r>
      <w:r>
        <w:rPr>
          <w:b/>
          <w:snapToGrid w:val="0"/>
        </w:rPr>
        <w:t>Consideration</w:t>
      </w:r>
      <w:r>
        <w:rPr>
          <w:snapToGrid w:val="0"/>
        </w:rPr>
        <w:t>”</w:t>
      </w:r>
      <w:r w:rsidRPr="007A43D0">
        <w:rPr>
          <w:snapToGrid w:val="0"/>
        </w:rPr>
        <w:t xml:space="preserve">). The </w:t>
      </w:r>
      <w:r>
        <w:rPr>
          <w:snapToGrid w:val="0"/>
        </w:rPr>
        <w:t>Consideration</w:t>
      </w:r>
      <w:r w:rsidRPr="007A43D0">
        <w:rPr>
          <w:snapToGrid w:val="0"/>
        </w:rPr>
        <w:t xml:space="preserve"> has been</w:t>
      </w:r>
      <w:r>
        <w:rPr>
          <w:snapToGrid w:val="0"/>
        </w:rPr>
        <w:t xml:space="preserve"> </w:t>
      </w:r>
      <w:r w:rsidRPr="007A43D0">
        <w:rPr>
          <w:snapToGrid w:val="0"/>
        </w:rPr>
        <w:t xml:space="preserve">bargained for and agreed to as separate and independent consideration for </w:t>
      </w:r>
      <w:r>
        <w:rPr>
          <w:snapToGrid w:val="0"/>
        </w:rPr>
        <w:t>APAH</w:t>
      </w:r>
      <w:r w:rsidRPr="007A43D0">
        <w:rPr>
          <w:snapToGrid w:val="0"/>
        </w:rPr>
        <w:t>’s option to</w:t>
      </w:r>
      <w:r>
        <w:rPr>
          <w:snapToGrid w:val="0"/>
        </w:rPr>
        <w:t xml:space="preserve"> </w:t>
      </w:r>
      <w:r w:rsidRPr="007A43D0">
        <w:rPr>
          <w:snapToGrid w:val="0"/>
        </w:rPr>
        <w:t xml:space="preserve">lease the Property pursuant to the terms herein, and for </w:t>
      </w:r>
      <w:r>
        <w:rPr>
          <w:snapToGrid w:val="0"/>
        </w:rPr>
        <w:t>FCRHA</w:t>
      </w:r>
      <w:r w:rsidRPr="007A43D0">
        <w:rPr>
          <w:snapToGrid w:val="0"/>
        </w:rPr>
        <w:t>’s execution and delivery of this</w:t>
      </w:r>
      <w:r>
        <w:rPr>
          <w:snapToGrid w:val="0"/>
        </w:rPr>
        <w:t xml:space="preserve"> </w:t>
      </w:r>
      <w:r w:rsidRPr="007A43D0">
        <w:rPr>
          <w:snapToGrid w:val="0"/>
        </w:rPr>
        <w:t xml:space="preserve">Agreement. The </w:t>
      </w:r>
      <w:r>
        <w:rPr>
          <w:snapToGrid w:val="0"/>
        </w:rPr>
        <w:t>Consideration</w:t>
      </w:r>
      <w:r w:rsidRPr="007A43D0">
        <w:rPr>
          <w:snapToGrid w:val="0"/>
        </w:rPr>
        <w:t xml:space="preserve"> shall be deemed fully earned by </w:t>
      </w:r>
      <w:r>
        <w:rPr>
          <w:snapToGrid w:val="0"/>
        </w:rPr>
        <w:t>FCRHA</w:t>
      </w:r>
      <w:r w:rsidRPr="007A43D0">
        <w:rPr>
          <w:snapToGrid w:val="0"/>
        </w:rPr>
        <w:t xml:space="preserve"> upon receipt, and</w:t>
      </w:r>
      <w:r>
        <w:rPr>
          <w:snapToGrid w:val="0"/>
        </w:rPr>
        <w:t xml:space="preserve"> </w:t>
      </w:r>
      <w:r w:rsidRPr="007A43D0">
        <w:rPr>
          <w:snapToGrid w:val="0"/>
        </w:rPr>
        <w:t xml:space="preserve">shall be considered non-refundable to </w:t>
      </w:r>
      <w:r>
        <w:rPr>
          <w:snapToGrid w:val="0"/>
        </w:rPr>
        <w:t>APAH</w:t>
      </w:r>
      <w:r w:rsidRPr="007A43D0">
        <w:rPr>
          <w:snapToGrid w:val="0"/>
        </w:rPr>
        <w:t>.</w:t>
      </w:r>
    </w:p>
    <w:p w:rsidR="007A43D0" w:rsidP="007A43D0">
      <w:pPr>
        <w:rPr>
          <w:snapToGrid w:val="0"/>
          <w:color w:val="auto"/>
          <w:shd w:val="clear" w:color="auto" w:fill="auto"/>
        </w:rPr>
      </w:pPr>
    </w:p>
    <w:p w:rsidR="007A43D0" w:rsidP="004B268E">
      <w:pPr>
        <w:keepNext/>
        <w:rPr>
          <w:snapToGrid w:val="0"/>
          <w:color w:val="auto"/>
          <w:shd w:val="clear" w:color="auto" w:fill="auto"/>
        </w:rPr>
      </w:pPr>
      <w:r w:rsidRPr="007A43D0">
        <w:rPr>
          <w:snapToGrid w:val="0"/>
        </w:rPr>
        <w:t xml:space="preserve">Section 3. </w:t>
      </w:r>
      <w:r w:rsidRPr="00DA13DD">
        <w:rPr>
          <w:b/>
          <w:snapToGrid w:val="0"/>
        </w:rPr>
        <w:t xml:space="preserve">TERM; </w:t>
      </w:r>
      <w:r>
        <w:rPr>
          <w:b/>
          <w:snapToGrid w:val="0"/>
        </w:rPr>
        <w:t xml:space="preserve">EXTENSION OF OPTION; </w:t>
      </w:r>
      <w:r w:rsidRPr="007B4DB7">
        <w:rPr>
          <w:b/>
          <w:snapToGrid w:val="0"/>
        </w:rPr>
        <w:t>EXERCISE OF OPTION</w:t>
      </w:r>
      <w:r w:rsidRPr="007A43D0">
        <w:rPr>
          <w:snapToGrid w:val="0"/>
        </w:rPr>
        <w:t>.</w:t>
      </w:r>
    </w:p>
    <w:p w:rsidR="007B4DB7" w:rsidRPr="007A43D0" w:rsidP="004B268E">
      <w:pPr>
        <w:keepNext/>
        <w:rPr>
          <w:snapToGrid w:val="0"/>
          <w:color w:val="auto"/>
          <w:shd w:val="clear" w:color="auto" w:fill="auto"/>
        </w:rPr>
      </w:pPr>
    </w:p>
    <w:p w:rsidR="004E7D4F" w:rsidP="004E7D4F">
      <w:pPr>
        <w:ind w:firstLine="720"/>
        <w:jc w:val="both"/>
        <w:rPr>
          <w:snapToGrid w:val="0"/>
          <w:color w:val="auto"/>
          <w:shd w:val="clear" w:color="auto" w:fill="auto"/>
        </w:rPr>
      </w:pPr>
      <w:r w:rsidRPr="007A43D0">
        <w:rPr>
          <w:snapToGrid w:val="0"/>
        </w:rPr>
        <w:t xml:space="preserve">3.1 </w:t>
      </w:r>
      <w:r>
        <w:rPr>
          <w:snapToGrid w:val="0"/>
        </w:rPr>
        <w:t xml:space="preserve"> </w:t>
      </w:r>
      <w:r w:rsidRPr="00352C98">
        <w:rPr>
          <w:snapToGrid w:val="0"/>
          <w:u w:val="single"/>
        </w:rPr>
        <w:t xml:space="preserve">Term of </w:t>
      </w:r>
      <w:r>
        <w:rPr>
          <w:snapToGrid w:val="0"/>
          <w:u w:val="single"/>
        </w:rPr>
        <w:t>Agreement</w:t>
      </w:r>
      <w:r>
        <w:rPr>
          <w:snapToGrid w:val="0"/>
        </w:rPr>
        <w:t>.  The term of this Agreement (the “</w:t>
      </w:r>
      <w:r>
        <w:rPr>
          <w:b/>
          <w:snapToGrid w:val="0"/>
        </w:rPr>
        <w:t>Term</w:t>
      </w:r>
      <w:r>
        <w:rPr>
          <w:snapToGrid w:val="0"/>
        </w:rPr>
        <w:t xml:space="preserve">”) begins on the Effective Date and will expire at </w:t>
      </w:r>
      <w:r>
        <w:t xml:space="preserve">5:00 p.m. on the Expiration Date (defined herein), unless an Option Notice </w:t>
      </w:r>
      <w:r>
        <w:rPr>
          <w:snapToGrid w:val="0"/>
        </w:rPr>
        <w:t xml:space="preserve">(defined below) </w:t>
      </w:r>
      <w:r>
        <w:t xml:space="preserve">has been sent to FCRHA by </w:t>
      </w:r>
      <w:r>
        <w:rPr>
          <w:snapToGrid w:val="0"/>
        </w:rPr>
        <w:t>APAH</w:t>
      </w:r>
      <w:r w:rsidRPr="00684B8C">
        <w:rPr>
          <w:snapToGrid w:val="0"/>
        </w:rPr>
        <w:t xml:space="preserve"> </w:t>
      </w:r>
      <w:r>
        <w:rPr>
          <w:snapToGrid w:val="0"/>
        </w:rPr>
        <w:t xml:space="preserve">and an Approval Notice (defined below) has been sent to APAH by FCRHA, in which case the Term will expire on </w:t>
      </w:r>
      <w:r>
        <w:t xml:space="preserve"> the Closing Date (defined below).  The initial Expiration Date shall be </w:t>
      </w:r>
      <w:r w:rsidRPr="00A46129">
        <w:rPr>
          <w:snapToGrid w:val="0"/>
        </w:rPr>
        <w:t>September 1, 2020</w:t>
      </w:r>
      <w:r>
        <w:rPr>
          <w:snapToGrid w:val="0"/>
        </w:rPr>
        <w:t xml:space="preserve"> </w:t>
      </w:r>
      <w:r>
        <w:t>(the “</w:t>
      </w:r>
      <w:r w:rsidRPr="007E4168">
        <w:rPr>
          <w:b/>
        </w:rPr>
        <w:t>Initial</w:t>
      </w:r>
      <w:r>
        <w:t xml:space="preserve"> </w:t>
      </w:r>
      <w:r>
        <w:rPr>
          <w:b/>
        </w:rPr>
        <w:t>Expiration Date</w:t>
      </w:r>
      <w:r>
        <w:t>”)</w:t>
      </w:r>
      <w:r>
        <w:rPr>
          <w:snapToGrid w:val="0"/>
        </w:rPr>
        <w:t xml:space="preserve">. The Initial Expiration Date, as may be extended by mutual agreement in writing by the Parties or as specifically provided in this </w:t>
      </w:r>
      <w:r>
        <w:rPr>
          <w:snapToGrid w:val="0"/>
          <w:u w:val="single"/>
        </w:rPr>
        <w:t>Section 3.1</w:t>
      </w:r>
      <w:r>
        <w:rPr>
          <w:snapToGrid w:val="0"/>
        </w:rPr>
        <w:t xml:space="preserve"> below is the “</w:t>
      </w:r>
      <w:r w:rsidRPr="00CA5C2F">
        <w:rPr>
          <w:b/>
          <w:snapToGrid w:val="0"/>
        </w:rPr>
        <w:t>Expiration Date</w:t>
      </w:r>
      <w:r>
        <w:rPr>
          <w:snapToGrid w:val="0"/>
        </w:rPr>
        <w:t>.”</w:t>
      </w:r>
    </w:p>
    <w:p w:rsidR="004E7D4F" w:rsidP="004E7D4F">
      <w:pPr>
        <w:ind w:firstLine="720"/>
        <w:jc w:val="both"/>
        <w:rPr>
          <w:snapToGrid w:val="0"/>
          <w:color w:val="auto"/>
          <w:shd w:val="clear" w:color="auto" w:fill="auto"/>
        </w:rPr>
      </w:pPr>
    </w:p>
    <w:p w:rsidR="00B834AF" w:rsidRPr="00B834AF" w:rsidP="005A4D34">
      <w:pPr>
        <w:pStyle w:val="Heading2"/>
        <w:numPr>
          <w:ilvl w:val="0"/>
          <w:numId w:val="0"/>
        </w:numPr>
        <w:ind w:firstLine="1440"/>
        <w:rPr>
          <w:color w:val="auto"/>
          <w:shd w:val="clear" w:color="auto" w:fill="auto"/>
        </w:rPr>
      </w:pPr>
      <w:r w:rsidRPr="00B834AF">
        <w:t xml:space="preserve">(a)  </w:t>
      </w:r>
      <w:r>
        <w:tab/>
      </w:r>
      <w:r w:rsidRPr="00B834AF">
        <w:t xml:space="preserve">If (i) </w:t>
      </w:r>
      <w:r>
        <w:t>APAH</w:t>
      </w:r>
      <w:r w:rsidRPr="00B834AF">
        <w:t xml:space="preserve"> has not received an award of Tax Credits </w:t>
      </w:r>
      <w:r>
        <w:t xml:space="preserve">and has not sent an Option Notice </w:t>
      </w:r>
      <w:r w:rsidRPr="00B834AF">
        <w:t xml:space="preserve">on or before the Initial Expiration Date, (ii) this Agreement is then in full force and effect and </w:t>
      </w:r>
      <w:r>
        <w:t>APAH</w:t>
      </w:r>
      <w:r w:rsidRPr="00B834AF">
        <w:t xml:space="preserve"> is not then in default beyond any applicable notice and cure period under this Agreement, and (ii) </w:t>
      </w:r>
      <w:r>
        <w:t>APAH</w:t>
      </w:r>
      <w:r w:rsidRPr="00B834AF">
        <w:t xml:space="preserve"> has given </w:t>
      </w:r>
      <w:r>
        <w:t>FCRHA</w:t>
      </w:r>
      <w:r w:rsidRPr="00B834AF">
        <w:t xml:space="preserve"> notice in writing of </w:t>
      </w:r>
      <w:r>
        <w:t>APAH</w:t>
      </w:r>
      <w:r w:rsidRPr="00B834AF">
        <w:t xml:space="preserve">’s election to extend the Term of this Agreement no less than 10 </w:t>
      </w:r>
      <w:r>
        <w:t>Business Days</w:t>
      </w:r>
      <w:r w:rsidRPr="00B834AF">
        <w:t xml:space="preserve"> before the Initial Expiration Date, </w:t>
      </w:r>
      <w:r>
        <w:t>APAH</w:t>
      </w:r>
      <w:r w:rsidRPr="00B834AF">
        <w:t xml:space="preserve"> shall have the right to extend the Term of this Agreement until 5:00 p.m. on </w:t>
      </w:r>
      <w:r w:rsidRPr="00A46129">
        <w:t>September 1, 2021</w:t>
      </w:r>
      <w:r w:rsidRPr="00B834AF">
        <w:t xml:space="preserve"> (the “</w:t>
      </w:r>
      <w:r w:rsidRPr="00B834AF">
        <w:rPr>
          <w:b/>
        </w:rPr>
        <w:t>Second Expiration Date</w:t>
      </w:r>
      <w:r w:rsidRPr="00B834AF">
        <w:t xml:space="preserve">”); provided, however, that </w:t>
      </w:r>
      <w:r>
        <w:t>APAH</w:t>
      </w:r>
      <w:r w:rsidRPr="00B834AF">
        <w:t xml:space="preserve"> shall re-apply for the Tax Credits and equity and financing as required pursuant to </w:t>
      </w:r>
      <w:r w:rsidRPr="00B834AF">
        <w:rPr>
          <w:u w:val="single"/>
        </w:rPr>
        <w:t xml:space="preserve">Section </w:t>
      </w:r>
      <w:r w:rsidRPr="00126495">
        <w:rPr>
          <w:u w:val="single"/>
        </w:rPr>
        <w:t>9.3</w:t>
      </w:r>
      <w:r w:rsidRPr="00B834AF">
        <w:t xml:space="preserve">. </w:t>
      </w:r>
    </w:p>
    <w:p w:rsidR="00CA5C2F" w:rsidP="00B834AF">
      <w:pPr>
        <w:ind w:firstLine="1440"/>
        <w:jc w:val="both"/>
        <w:rPr>
          <w:snapToGrid w:val="0"/>
          <w:color w:val="auto"/>
          <w:shd w:val="clear" w:color="auto" w:fill="auto"/>
        </w:rPr>
      </w:pPr>
      <w:r w:rsidRPr="00B834AF">
        <w:t>(</w:t>
      </w:r>
      <w:r>
        <w:t>b</w:t>
      </w:r>
      <w:r w:rsidRPr="00B834AF">
        <w:t xml:space="preserve">)  </w:t>
      </w:r>
      <w:r>
        <w:tab/>
      </w:r>
      <w:r w:rsidRPr="00B834AF">
        <w:t xml:space="preserve">If (i) </w:t>
      </w:r>
      <w:r>
        <w:t>APAH</w:t>
      </w:r>
      <w:r w:rsidRPr="00B834AF">
        <w:t xml:space="preserve"> has not received an award of Tax Credits </w:t>
      </w:r>
      <w:r>
        <w:t xml:space="preserve">and has not sent an Option Notice </w:t>
      </w:r>
      <w:r w:rsidRPr="00B834AF">
        <w:t xml:space="preserve">on or before the </w:t>
      </w:r>
      <w:r>
        <w:t>Second</w:t>
      </w:r>
      <w:r w:rsidRPr="00B834AF">
        <w:t xml:space="preserve"> Expiration Date, (ii) this Agreement is then in full force and effect and </w:t>
      </w:r>
      <w:r>
        <w:t>APAH</w:t>
      </w:r>
      <w:r w:rsidRPr="00B834AF">
        <w:t xml:space="preserve"> is not then in default beyond any applicable notice and cure period under this Agreement, and (ii) </w:t>
      </w:r>
      <w:r>
        <w:t>APAH</w:t>
      </w:r>
      <w:r w:rsidRPr="00B834AF">
        <w:t xml:space="preserve"> has given </w:t>
      </w:r>
      <w:r>
        <w:t>FCRHA</w:t>
      </w:r>
      <w:r w:rsidRPr="00B834AF">
        <w:t xml:space="preserve"> notice in writing of </w:t>
      </w:r>
      <w:r>
        <w:t>APAH</w:t>
      </w:r>
      <w:r w:rsidRPr="00B834AF">
        <w:t xml:space="preserve">’s election to extend the Term of this Agreement no less than 10 </w:t>
      </w:r>
      <w:r>
        <w:t>Business Days</w:t>
      </w:r>
      <w:r w:rsidRPr="00B834AF">
        <w:t xml:space="preserve"> before the </w:t>
      </w:r>
      <w:r>
        <w:t>Second</w:t>
      </w:r>
      <w:r w:rsidRPr="00B834AF">
        <w:t xml:space="preserve"> Expiration Date, </w:t>
      </w:r>
      <w:r>
        <w:t>APAH</w:t>
      </w:r>
      <w:r w:rsidRPr="00B834AF">
        <w:t xml:space="preserve"> shall have the right to extend the Term of this Agreement until 5:00 p.m. on </w:t>
      </w:r>
      <w:r w:rsidRPr="00A46129">
        <w:rPr>
          <w:snapToGrid w:val="0"/>
        </w:rPr>
        <w:t>September 1</w:t>
      </w:r>
      <w:r w:rsidRPr="00A46129">
        <w:t>, 2022 (the “</w:t>
      </w:r>
      <w:r w:rsidRPr="00A46129">
        <w:rPr>
          <w:b/>
        </w:rPr>
        <w:t>Third Expiration Date</w:t>
      </w:r>
      <w:r w:rsidRPr="00A46129">
        <w:t>”); provided, however, that APAH shall re-appl</w:t>
      </w:r>
      <w:r w:rsidRPr="00B834AF">
        <w:t xml:space="preserve">y for the Tax Credits and equity and financing as required pursuant to </w:t>
      </w:r>
      <w:r w:rsidRPr="00B834AF">
        <w:rPr>
          <w:u w:val="single"/>
        </w:rPr>
        <w:t xml:space="preserve">Section </w:t>
      </w:r>
      <w:r w:rsidRPr="00126495">
        <w:rPr>
          <w:u w:val="single"/>
        </w:rPr>
        <w:t>9.3</w:t>
      </w:r>
      <w:r w:rsidRPr="00B834AF">
        <w:t>.</w:t>
      </w:r>
    </w:p>
    <w:p w:rsidR="00CA5C2F" w:rsidP="00B834AF">
      <w:pPr>
        <w:ind w:firstLine="1440"/>
        <w:jc w:val="both"/>
        <w:rPr>
          <w:snapToGrid w:val="0"/>
          <w:color w:val="auto"/>
          <w:shd w:val="clear" w:color="auto" w:fill="auto"/>
        </w:rPr>
      </w:pPr>
    </w:p>
    <w:p w:rsidR="00B834AF" w:rsidRPr="00B834AF" w:rsidP="00B834AF">
      <w:pPr>
        <w:ind w:firstLine="1440"/>
        <w:jc w:val="both"/>
        <w:rPr>
          <w:snapToGrid w:val="0"/>
          <w:color w:val="auto"/>
          <w:shd w:val="clear" w:color="auto" w:fill="auto"/>
        </w:rPr>
      </w:pPr>
      <w:r w:rsidRPr="00B834AF">
        <w:rPr>
          <w:snapToGrid w:val="0"/>
        </w:rPr>
        <w:t xml:space="preserve">(c)  </w:t>
      </w:r>
      <w:r>
        <w:rPr>
          <w:snapToGrid w:val="0"/>
        </w:rPr>
        <w:tab/>
      </w:r>
      <w:r w:rsidRPr="00B834AF">
        <w:rPr>
          <w:snapToGrid w:val="0"/>
        </w:rPr>
        <w:t xml:space="preserve">If </w:t>
      </w:r>
      <w:r w:rsidRPr="00B834AF">
        <w:t xml:space="preserve">(i) </w:t>
      </w:r>
      <w:r>
        <w:t>APAH</w:t>
      </w:r>
      <w:r w:rsidRPr="00B834AF">
        <w:t xml:space="preserve"> has not received an award of Tax Credits </w:t>
      </w:r>
      <w:r>
        <w:t xml:space="preserve">and has not sent an Option Notice </w:t>
      </w:r>
      <w:r w:rsidRPr="00B834AF">
        <w:t xml:space="preserve">on or before the </w:t>
      </w:r>
      <w:r>
        <w:t>Third</w:t>
      </w:r>
      <w:r w:rsidRPr="00B834AF">
        <w:t xml:space="preserve"> Expiration Date, (ii) this Agreement is then in full force and effect and </w:t>
      </w:r>
      <w:r>
        <w:t>APAH</w:t>
      </w:r>
      <w:r w:rsidRPr="00B834AF">
        <w:t xml:space="preserve"> is not then in default beyond any applicable notice and cure period under this Agreement, and (iii) </w:t>
      </w:r>
      <w:r>
        <w:t>APAH</w:t>
      </w:r>
      <w:r w:rsidRPr="00B834AF">
        <w:t xml:space="preserve"> has given </w:t>
      </w:r>
      <w:r>
        <w:t>FCRHA</w:t>
      </w:r>
      <w:r w:rsidRPr="00B834AF">
        <w:t xml:space="preserve"> notice in writing of </w:t>
      </w:r>
      <w:r>
        <w:t>APAH</w:t>
      </w:r>
      <w:r w:rsidRPr="00B834AF">
        <w:t xml:space="preserve">'s election to extend the Term of this Agreement no less than 10 </w:t>
      </w:r>
      <w:r>
        <w:t>Business Days</w:t>
      </w:r>
      <w:r w:rsidRPr="00B834AF">
        <w:t xml:space="preserve"> before the </w:t>
      </w:r>
      <w:r>
        <w:t>Third</w:t>
      </w:r>
      <w:r w:rsidRPr="00B834AF">
        <w:t xml:space="preserve"> Expiration Date, </w:t>
      </w:r>
      <w:r>
        <w:t>APAH</w:t>
      </w:r>
      <w:r w:rsidRPr="00B834AF">
        <w:t xml:space="preserve"> shall have the right to extend the Term of this Agreement until 5:00 p.m. on </w:t>
      </w:r>
      <w:r w:rsidRPr="00A46129">
        <w:rPr>
          <w:snapToGrid w:val="0"/>
        </w:rPr>
        <w:t>September 1, 202</w:t>
      </w:r>
      <w:r w:rsidRPr="00A46129">
        <w:t>3</w:t>
      </w:r>
      <w:r w:rsidRPr="00B834AF">
        <w:t xml:space="preserve"> (the “</w:t>
      </w:r>
      <w:r>
        <w:rPr>
          <w:b/>
        </w:rPr>
        <w:t>Outside</w:t>
      </w:r>
      <w:r w:rsidRPr="00B834AF">
        <w:rPr>
          <w:b/>
        </w:rPr>
        <w:t xml:space="preserve"> Expiration Date</w:t>
      </w:r>
      <w:r w:rsidRPr="00B834AF">
        <w:t xml:space="preserve">”); provided, however, that </w:t>
      </w:r>
      <w:r>
        <w:t>APAH</w:t>
      </w:r>
      <w:r w:rsidRPr="00B834AF">
        <w:t xml:space="preserve"> shall re-apply for the Tax Credits and equity and financing as required pursuant to </w:t>
      </w:r>
      <w:r w:rsidRPr="00B834AF">
        <w:rPr>
          <w:u w:val="single"/>
        </w:rPr>
        <w:t xml:space="preserve">Section </w:t>
      </w:r>
      <w:r>
        <w:rPr>
          <w:u w:val="single"/>
        </w:rPr>
        <w:t>9</w:t>
      </w:r>
      <w:r w:rsidRPr="00B834AF">
        <w:rPr>
          <w:u w:val="single"/>
        </w:rPr>
        <w:t>.3</w:t>
      </w:r>
      <w:r w:rsidRPr="00B834AF">
        <w:rPr>
          <w:snapToGrid w:val="0"/>
        </w:rPr>
        <w:t>.</w:t>
      </w:r>
    </w:p>
    <w:p w:rsidR="00B834AF" w:rsidRPr="00B834AF" w:rsidP="00B834AF">
      <w:pPr>
        <w:ind w:firstLine="1440"/>
        <w:jc w:val="both"/>
        <w:rPr>
          <w:snapToGrid w:val="0"/>
          <w:color w:val="auto"/>
          <w:shd w:val="clear" w:color="auto" w:fill="auto"/>
        </w:rPr>
      </w:pPr>
    </w:p>
    <w:p w:rsidR="00B834AF" w:rsidP="007E6B7E">
      <w:pPr>
        <w:ind w:firstLine="1440"/>
        <w:jc w:val="both"/>
        <w:rPr>
          <w:snapToGrid w:val="0"/>
          <w:color w:val="auto"/>
          <w:shd w:val="clear" w:color="auto" w:fill="auto"/>
        </w:rPr>
      </w:pPr>
      <w:r w:rsidRPr="00B834AF">
        <w:rPr>
          <w:snapToGrid w:val="0"/>
        </w:rPr>
        <w:t>(</w:t>
      </w:r>
      <w:r>
        <w:rPr>
          <w:snapToGrid w:val="0"/>
        </w:rPr>
        <w:t>d</w:t>
      </w:r>
      <w:r w:rsidRPr="00B834AF">
        <w:rPr>
          <w:snapToGrid w:val="0"/>
        </w:rPr>
        <w:t xml:space="preserve">) </w:t>
      </w:r>
      <w:r>
        <w:rPr>
          <w:snapToGrid w:val="0"/>
        </w:rPr>
        <w:t xml:space="preserve">  </w:t>
      </w:r>
      <w:r>
        <w:rPr>
          <w:snapToGrid w:val="0"/>
        </w:rPr>
        <w:tab/>
        <w:t>Notwithstanding anything to the contrary contained in this Agreement, in no event shall the Expiration Date be extended to a date beyond the Outside Expiration Date, except by a mutual agreement in writing executed by both Parties.  If APAH has not exercised its right to extend the Expiration Date as expressly provided above, APAH will be deemed to have forever waived its right to further extend the Term of this Agreement beyond the then current Expiration Date, except by mutual agreement in writing executed by both Parties.</w:t>
      </w:r>
    </w:p>
    <w:p w:rsidR="007E6B7E" w:rsidP="007E6B7E">
      <w:pPr>
        <w:ind w:firstLine="1440"/>
        <w:jc w:val="both"/>
        <w:rPr>
          <w:snapToGrid w:val="0"/>
          <w:color w:val="auto"/>
          <w:shd w:val="clear" w:color="auto" w:fill="auto"/>
        </w:rPr>
      </w:pPr>
    </w:p>
    <w:p w:rsidR="007A43D0" w:rsidP="007B4DB7">
      <w:pPr>
        <w:ind w:firstLine="720"/>
        <w:jc w:val="both"/>
        <w:rPr>
          <w:snapToGrid w:val="0"/>
          <w:color w:val="auto"/>
          <w:shd w:val="clear" w:color="auto" w:fill="auto"/>
        </w:rPr>
      </w:pPr>
      <w:r>
        <w:rPr>
          <w:snapToGrid w:val="0"/>
        </w:rPr>
        <w:t xml:space="preserve">3.2  </w:t>
      </w:r>
      <w:r w:rsidRPr="007B4DB7">
        <w:rPr>
          <w:snapToGrid w:val="0"/>
          <w:u w:val="single"/>
        </w:rPr>
        <w:t>Condition to Right to Exercise</w:t>
      </w:r>
      <w:r w:rsidRPr="007A43D0">
        <w:rPr>
          <w:snapToGrid w:val="0"/>
        </w:rPr>
        <w:t xml:space="preserve">. </w:t>
      </w:r>
      <w:r>
        <w:rPr>
          <w:snapToGrid w:val="0"/>
        </w:rPr>
        <w:t xml:space="preserve"> </w:t>
      </w:r>
      <w:r w:rsidRPr="009863DC">
        <w:rPr>
          <w:snapToGrid w:val="0"/>
        </w:rPr>
        <w:t xml:space="preserve">APAH may exercise the Option only if all of the following conditions have been met: </w:t>
      </w:r>
      <w:r>
        <w:rPr>
          <w:snapToGrid w:val="0"/>
        </w:rPr>
        <w:t xml:space="preserve">(i) APAH has received an award of Tax Credits from VHDA for the Development; and (ii) in connection with the entitlement and development of the Development, APAH has received </w:t>
      </w:r>
      <w:r>
        <w:t>(A) a Comprehensive Plan Amendment; (B) an approved Special Exception for the Property; and (</w:t>
      </w:r>
      <w:r w:rsidR="0076609B">
        <w:t>C</w:t>
      </w:r>
      <w:r>
        <w:t>) a Proffered Condition Amendment for the Property</w:t>
      </w:r>
      <w:r w:rsidRPr="007A43D0">
        <w:rPr>
          <w:snapToGrid w:val="0"/>
        </w:rPr>
        <w:t>.</w:t>
      </w:r>
    </w:p>
    <w:p w:rsidR="007A43D0" w:rsidP="007B4DB7">
      <w:pPr>
        <w:ind w:firstLine="720"/>
        <w:rPr>
          <w:snapToGrid w:val="0"/>
          <w:color w:val="auto"/>
          <w:shd w:val="clear" w:color="auto" w:fill="auto"/>
        </w:rPr>
      </w:pPr>
    </w:p>
    <w:p w:rsidR="007A43D0" w:rsidP="007B4DB7">
      <w:pPr>
        <w:ind w:firstLine="720"/>
        <w:jc w:val="both"/>
        <w:rPr>
          <w:snapToGrid w:val="0"/>
          <w:color w:val="auto"/>
          <w:shd w:val="clear" w:color="auto" w:fill="auto"/>
        </w:rPr>
      </w:pPr>
      <w:r>
        <w:rPr>
          <w:snapToGrid w:val="0"/>
        </w:rPr>
        <w:t>3.3</w:t>
      </w:r>
      <w:r w:rsidRPr="007A43D0">
        <w:rPr>
          <w:snapToGrid w:val="0"/>
        </w:rPr>
        <w:t xml:space="preserve"> </w:t>
      </w:r>
      <w:r>
        <w:rPr>
          <w:snapToGrid w:val="0"/>
        </w:rPr>
        <w:t xml:space="preserve"> </w:t>
      </w:r>
      <w:r w:rsidRPr="007B4DB7">
        <w:rPr>
          <w:snapToGrid w:val="0"/>
          <w:u w:val="single"/>
        </w:rPr>
        <w:t>Exercise Notice</w:t>
      </w:r>
      <w:r w:rsidRPr="007A43D0">
        <w:rPr>
          <w:snapToGrid w:val="0"/>
        </w:rPr>
        <w:t xml:space="preserve">. </w:t>
      </w:r>
      <w:r>
        <w:rPr>
          <w:snapToGrid w:val="0"/>
        </w:rPr>
        <w:t xml:space="preserve"> APAH</w:t>
      </w:r>
      <w:r w:rsidRPr="007A43D0">
        <w:rPr>
          <w:snapToGrid w:val="0"/>
        </w:rPr>
        <w:t xml:space="preserve"> </w:t>
      </w:r>
      <w:r>
        <w:rPr>
          <w:snapToGrid w:val="0"/>
        </w:rPr>
        <w:t>shall</w:t>
      </w:r>
      <w:r w:rsidRPr="007A43D0">
        <w:rPr>
          <w:snapToGrid w:val="0"/>
        </w:rPr>
        <w:t xml:space="preserve"> exercise the Option (if at all) at any time during</w:t>
      </w:r>
      <w:r>
        <w:rPr>
          <w:snapToGrid w:val="0"/>
        </w:rPr>
        <w:t xml:space="preserve"> </w:t>
      </w:r>
      <w:r w:rsidRPr="007A43D0">
        <w:rPr>
          <w:snapToGrid w:val="0"/>
        </w:rPr>
        <w:t xml:space="preserve">the </w:t>
      </w:r>
      <w:r>
        <w:rPr>
          <w:snapToGrid w:val="0"/>
        </w:rPr>
        <w:t>Term</w:t>
      </w:r>
      <w:r w:rsidRPr="007A43D0">
        <w:rPr>
          <w:snapToGrid w:val="0"/>
        </w:rPr>
        <w:t xml:space="preserve">, provided </w:t>
      </w:r>
      <w:r>
        <w:rPr>
          <w:snapToGrid w:val="0"/>
        </w:rPr>
        <w:t>APAH</w:t>
      </w:r>
      <w:r w:rsidRPr="007A43D0">
        <w:rPr>
          <w:snapToGrid w:val="0"/>
        </w:rPr>
        <w:t xml:space="preserve"> has</w:t>
      </w:r>
      <w:r>
        <w:rPr>
          <w:snapToGrid w:val="0"/>
        </w:rPr>
        <w:t xml:space="preserve"> </w:t>
      </w:r>
      <w:r w:rsidRPr="007A43D0">
        <w:rPr>
          <w:snapToGrid w:val="0"/>
        </w:rPr>
        <w:t xml:space="preserve">satisfied the conditions set forth in </w:t>
      </w:r>
      <w:r w:rsidRPr="00C51DC9">
        <w:rPr>
          <w:snapToGrid w:val="0"/>
          <w:u w:val="single"/>
        </w:rPr>
        <w:t>Section 3.</w:t>
      </w:r>
      <w:r>
        <w:rPr>
          <w:snapToGrid w:val="0"/>
          <w:u w:val="single"/>
        </w:rPr>
        <w:t>2</w:t>
      </w:r>
      <w:r>
        <w:rPr>
          <w:snapToGrid w:val="0"/>
        </w:rPr>
        <w:t xml:space="preserve"> above</w:t>
      </w:r>
      <w:r w:rsidRPr="007A43D0">
        <w:rPr>
          <w:snapToGrid w:val="0"/>
        </w:rPr>
        <w:t>, by delivering a written notice to</w:t>
      </w:r>
      <w:r>
        <w:rPr>
          <w:snapToGrid w:val="0"/>
        </w:rPr>
        <w:t xml:space="preserve"> FCRHA</w:t>
      </w:r>
      <w:r w:rsidRPr="007A43D0">
        <w:rPr>
          <w:snapToGrid w:val="0"/>
        </w:rPr>
        <w:t xml:space="preserve"> (the </w:t>
      </w:r>
      <w:r>
        <w:rPr>
          <w:snapToGrid w:val="0"/>
        </w:rPr>
        <w:t>“</w:t>
      </w:r>
      <w:r w:rsidRPr="00C51DC9">
        <w:rPr>
          <w:b/>
          <w:snapToGrid w:val="0"/>
        </w:rPr>
        <w:t>Option Notice</w:t>
      </w:r>
      <w:r>
        <w:rPr>
          <w:snapToGrid w:val="0"/>
        </w:rPr>
        <w:t>”</w:t>
      </w:r>
      <w:r w:rsidRPr="007A43D0">
        <w:rPr>
          <w:snapToGrid w:val="0"/>
        </w:rPr>
        <w:t xml:space="preserve">). </w:t>
      </w:r>
      <w:r>
        <w:rPr>
          <w:snapToGrid w:val="0"/>
        </w:rPr>
        <w:t>The</w:t>
      </w:r>
      <w:r w:rsidRPr="007A43D0">
        <w:rPr>
          <w:snapToGrid w:val="0"/>
        </w:rPr>
        <w:t xml:space="preserve"> Option Notice shall include: (i) a certification from </w:t>
      </w:r>
      <w:r>
        <w:rPr>
          <w:snapToGrid w:val="0"/>
        </w:rPr>
        <w:t>APAH</w:t>
      </w:r>
      <w:r w:rsidRPr="007A43D0">
        <w:rPr>
          <w:snapToGrid w:val="0"/>
        </w:rPr>
        <w:t xml:space="preserve"> that </w:t>
      </w:r>
      <w:r>
        <w:rPr>
          <w:snapToGrid w:val="0"/>
        </w:rPr>
        <w:t xml:space="preserve">has satisfied the conditions precedent set forth in </w:t>
      </w:r>
      <w:r w:rsidRPr="003A133F">
        <w:rPr>
          <w:snapToGrid w:val="0"/>
          <w:u w:val="single"/>
        </w:rPr>
        <w:t xml:space="preserve">Section </w:t>
      </w:r>
      <w:r>
        <w:rPr>
          <w:snapToGrid w:val="0"/>
          <w:u w:val="single"/>
        </w:rPr>
        <w:t>3</w:t>
      </w:r>
      <w:r w:rsidRPr="003A133F">
        <w:rPr>
          <w:snapToGrid w:val="0"/>
          <w:u w:val="single"/>
        </w:rPr>
        <w:t>.2</w:t>
      </w:r>
      <w:r w:rsidRPr="007A43D0">
        <w:rPr>
          <w:snapToGrid w:val="0"/>
        </w:rPr>
        <w:t>; (ii) reasonably detailed supporting</w:t>
      </w:r>
      <w:r>
        <w:rPr>
          <w:snapToGrid w:val="0"/>
        </w:rPr>
        <w:t xml:space="preserve"> documentation of the satisfaction of such conditions</w:t>
      </w:r>
      <w:r w:rsidRPr="007A43D0">
        <w:rPr>
          <w:snapToGrid w:val="0"/>
        </w:rPr>
        <w:t xml:space="preserve"> (the </w:t>
      </w:r>
      <w:r>
        <w:rPr>
          <w:snapToGrid w:val="0"/>
        </w:rPr>
        <w:t>“</w:t>
      </w:r>
      <w:r w:rsidRPr="001148AA">
        <w:rPr>
          <w:b/>
          <w:snapToGrid w:val="0"/>
        </w:rPr>
        <w:t>Supporting Documentation</w:t>
      </w:r>
      <w:r>
        <w:rPr>
          <w:snapToGrid w:val="0"/>
        </w:rPr>
        <w:t>”</w:t>
      </w:r>
      <w:r w:rsidRPr="007A43D0">
        <w:rPr>
          <w:snapToGrid w:val="0"/>
        </w:rPr>
        <w:t xml:space="preserve">). Upon </w:t>
      </w:r>
      <w:r>
        <w:rPr>
          <w:snapToGrid w:val="0"/>
        </w:rPr>
        <w:t>FCRHA</w:t>
      </w:r>
      <w:r w:rsidRPr="007A43D0">
        <w:rPr>
          <w:snapToGrid w:val="0"/>
        </w:rPr>
        <w:t>’s receipt of the Option Notice</w:t>
      </w:r>
      <w:r>
        <w:rPr>
          <w:snapToGrid w:val="0"/>
        </w:rPr>
        <w:t>,</w:t>
      </w:r>
      <w:r w:rsidRPr="007A43D0">
        <w:rPr>
          <w:snapToGrid w:val="0"/>
        </w:rPr>
        <w:t xml:space="preserve"> </w:t>
      </w:r>
      <w:r>
        <w:rPr>
          <w:snapToGrid w:val="0"/>
        </w:rPr>
        <w:t>FCRHA</w:t>
      </w:r>
      <w:r w:rsidRPr="007A43D0">
        <w:rPr>
          <w:snapToGrid w:val="0"/>
        </w:rPr>
        <w:t xml:space="preserve"> shall have </w:t>
      </w:r>
      <w:r>
        <w:rPr>
          <w:snapToGrid w:val="0"/>
        </w:rPr>
        <w:t xml:space="preserve">20 </w:t>
      </w:r>
      <w:r>
        <w:t>Business Days</w:t>
      </w:r>
      <w:r w:rsidRPr="007A43D0">
        <w:rPr>
          <w:snapToGrid w:val="0"/>
        </w:rPr>
        <w:t xml:space="preserve"> to review the Supporting Documentation, and within such period </w:t>
      </w:r>
      <w:r>
        <w:rPr>
          <w:snapToGrid w:val="0"/>
        </w:rPr>
        <w:t>FCRHA</w:t>
      </w:r>
      <w:r w:rsidRPr="007A43D0">
        <w:rPr>
          <w:snapToGrid w:val="0"/>
        </w:rPr>
        <w:t xml:space="preserve"> shall deliver a</w:t>
      </w:r>
      <w:r>
        <w:rPr>
          <w:snapToGrid w:val="0"/>
        </w:rPr>
        <w:t xml:space="preserve"> </w:t>
      </w:r>
      <w:r w:rsidRPr="007A43D0">
        <w:rPr>
          <w:snapToGrid w:val="0"/>
        </w:rPr>
        <w:t xml:space="preserve">written notice to </w:t>
      </w:r>
      <w:r>
        <w:rPr>
          <w:snapToGrid w:val="0"/>
        </w:rPr>
        <w:t>APAH</w:t>
      </w:r>
      <w:r w:rsidRPr="007A43D0">
        <w:rPr>
          <w:snapToGrid w:val="0"/>
        </w:rPr>
        <w:t xml:space="preserve"> either approving of the Supporting Documentation</w:t>
      </w:r>
      <w:r>
        <w:rPr>
          <w:snapToGrid w:val="0"/>
        </w:rPr>
        <w:t xml:space="preserve"> (the “</w:t>
      </w:r>
      <w:r w:rsidRPr="005D54F5">
        <w:rPr>
          <w:b/>
          <w:snapToGrid w:val="0"/>
        </w:rPr>
        <w:t>Approval</w:t>
      </w:r>
      <w:r>
        <w:rPr>
          <w:snapToGrid w:val="0"/>
        </w:rPr>
        <w:t xml:space="preserve"> </w:t>
      </w:r>
      <w:r w:rsidRPr="005D54F5">
        <w:rPr>
          <w:b/>
          <w:snapToGrid w:val="0"/>
        </w:rPr>
        <w:t>Notice</w:t>
      </w:r>
      <w:r>
        <w:rPr>
          <w:snapToGrid w:val="0"/>
        </w:rPr>
        <w:t>”)</w:t>
      </w:r>
      <w:r w:rsidRPr="007A43D0">
        <w:rPr>
          <w:snapToGrid w:val="0"/>
        </w:rPr>
        <w:t>, or disapproving of</w:t>
      </w:r>
      <w:r>
        <w:rPr>
          <w:snapToGrid w:val="0"/>
        </w:rPr>
        <w:t xml:space="preserve"> </w:t>
      </w:r>
      <w:r w:rsidRPr="007A43D0">
        <w:rPr>
          <w:snapToGrid w:val="0"/>
        </w:rPr>
        <w:t xml:space="preserve">all, or a portion, of the Supporting Documentation. In the event </w:t>
      </w:r>
      <w:r>
        <w:rPr>
          <w:snapToGrid w:val="0"/>
        </w:rPr>
        <w:t>FCRHA</w:t>
      </w:r>
      <w:r w:rsidRPr="007A43D0">
        <w:rPr>
          <w:snapToGrid w:val="0"/>
        </w:rPr>
        <w:t xml:space="preserve"> </w:t>
      </w:r>
      <w:r>
        <w:rPr>
          <w:snapToGrid w:val="0"/>
        </w:rPr>
        <w:t>sends an Approval Notice</w:t>
      </w:r>
      <w:r w:rsidRPr="007A43D0">
        <w:rPr>
          <w:snapToGrid w:val="0"/>
        </w:rPr>
        <w:t xml:space="preserve">, then the </w:t>
      </w:r>
      <w:r>
        <w:rPr>
          <w:snapToGrid w:val="0"/>
        </w:rPr>
        <w:t>Parties</w:t>
      </w:r>
      <w:r w:rsidRPr="007A43D0">
        <w:rPr>
          <w:snapToGrid w:val="0"/>
        </w:rPr>
        <w:t xml:space="preserve"> shall continue to proceed to the Closing in accordance with this</w:t>
      </w:r>
      <w:r>
        <w:rPr>
          <w:snapToGrid w:val="0"/>
        </w:rPr>
        <w:t xml:space="preserve"> </w:t>
      </w:r>
      <w:r w:rsidRPr="007A43D0">
        <w:rPr>
          <w:snapToGrid w:val="0"/>
        </w:rPr>
        <w:t xml:space="preserve">Agreement. In the event </w:t>
      </w:r>
      <w:r>
        <w:rPr>
          <w:snapToGrid w:val="0"/>
        </w:rPr>
        <w:t>FCRHA</w:t>
      </w:r>
      <w:r w:rsidRPr="007A43D0">
        <w:rPr>
          <w:snapToGrid w:val="0"/>
        </w:rPr>
        <w:t xml:space="preserve"> disapproves of all, or a portion of, the Supporting Documentation,</w:t>
      </w:r>
      <w:r>
        <w:rPr>
          <w:snapToGrid w:val="0"/>
        </w:rPr>
        <w:t xml:space="preserve"> </w:t>
      </w:r>
      <w:r w:rsidRPr="007A43D0">
        <w:rPr>
          <w:snapToGrid w:val="0"/>
        </w:rPr>
        <w:t xml:space="preserve">then </w:t>
      </w:r>
      <w:r>
        <w:rPr>
          <w:snapToGrid w:val="0"/>
        </w:rPr>
        <w:t>FCRHA</w:t>
      </w:r>
      <w:r w:rsidRPr="007A43D0">
        <w:rPr>
          <w:snapToGrid w:val="0"/>
        </w:rPr>
        <w:t xml:space="preserve">’s written notice (the </w:t>
      </w:r>
      <w:r>
        <w:rPr>
          <w:snapToGrid w:val="0"/>
        </w:rPr>
        <w:t>“</w:t>
      </w:r>
      <w:r w:rsidRPr="00933CD6">
        <w:rPr>
          <w:b/>
          <w:snapToGrid w:val="0"/>
        </w:rPr>
        <w:t>Disapproval Notice</w:t>
      </w:r>
      <w:r>
        <w:rPr>
          <w:snapToGrid w:val="0"/>
        </w:rPr>
        <w:t>”</w:t>
      </w:r>
      <w:r w:rsidRPr="007A43D0">
        <w:rPr>
          <w:snapToGrid w:val="0"/>
        </w:rPr>
        <w:t>) shall set forth, in detail, each and every</w:t>
      </w:r>
      <w:r>
        <w:rPr>
          <w:snapToGrid w:val="0"/>
        </w:rPr>
        <w:t xml:space="preserve"> </w:t>
      </w:r>
      <w:r w:rsidRPr="007A43D0">
        <w:rPr>
          <w:snapToGrid w:val="0"/>
        </w:rPr>
        <w:t xml:space="preserve">one of </w:t>
      </w:r>
      <w:r>
        <w:rPr>
          <w:snapToGrid w:val="0"/>
        </w:rPr>
        <w:t>FCRHA</w:t>
      </w:r>
      <w:r w:rsidRPr="007A43D0">
        <w:rPr>
          <w:snapToGrid w:val="0"/>
        </w:rPr>
        <w:t>’s objections to the Supporting Documentation, and any such additional</w:t>
      </w:r>
      <w:r>
        <w:rPr>
          <w:snapToGrid w:val="0"/>
        </w:rPr>
        <w:t xml:space="preserve"> </w:t>
      </w:r>
      <w:r w:rsidRPr="007A43D0">
        <w:rPr>
          <w:snapToGrid w:val="0"/>
        </w:rPr>
        <w:t xml:space="preserve">information required by </w:t>
      </w:r>
      <w:r>
        <w:rPr>
          <w:snapToGrid w:val="0"/>
        </w:rPr>
        <w:t>FCRHA</w:t>
      </w:r>
      <w:r w:rsidRPr="007A43D0">
        <w:rPr>
          <w:snapToGrid w:val="0"/>
        </w:rPr>
        <w:t xml:space="preserve"> to approve of the Supporting Documentation. Thereafter, within</w:t>
      </w:r>
      <w:r>
        <w:rPr>
          <w:snapToGrid w:val="0"/>
        </w:rPr>
        <w:t xml:space="preserve"> 15</w:t>
      </w:r>
      <w:r w:rsidRPr="007A43D0">
        <w:rPr>
          <w:snapToGrid w:val="0"/>
        </w:rPr>
        <w:t xml:space="preserve"> </w:t>
      </w:r>
      <w:r>
        <w:t>Business Days</w:t>
      </w:r>
      <w:r w:rsidRPr="007A43D0">
        <w:rPr>
          <w:snapToGrid w:val="0"/>
        </w:rPr>
        <w:t xml:space="preserve"> following the </w:t>
      </w:r>
      <w:r>
        <w:rPr>
          <w:snapToGrid w:val="0"/>
        </w:rPr>
        <w:t>APAH</w:t>
      </w:r>
      <w:r w:rsidRPr="007A43D0">
        <w:rPr>
          <w:snapToGrid w:val="0"/>
        </w:rPr>
        <w:t xml:space="preserve">’s receipt of the Disapproval Notice, the </w:t>
      </w:r>
      <w:r>
        <w:rPr>
          <w:snapToGrid w:val="0"/>
        </w:rPr>
        <w:t>APAH</w:t>
      </w:r>
      <w:r w:rsidRPr="007A43D0">
        <w:rPr>
          <w:snapToGrid w:val="0"/>
        </w:rPr>
        <w:t xml:space="preserve"> shall</w:t>
      </w:r>
      <w:r>
        <w:rPr>
          <w:snapToGrid w:val="0"/>
        </w:rPr>
        <w:t xml:space="preserve"> </w:t>
      </w:r>
      <w:r w:rsidRPr="007A43D0">
        <w:rPr>
          <w:snapToGrid w:val="0"/>
        </w:rPr>
        <w:t xml:space="preserve">submit such additional information, or other documentation, requested by </w:t>
      </w:r>
      <w:r>
        <w:rPr>
          <w:snapToGrid w:val="0"/>
        </w:rPr>
        <w:t>FCRHA</w:t>
      </w:r>
      <w:r w:rsidRPr="007A43D0">
        <w:rPr>
          <w:snapToGrid w:val="0"/>
        </w:rPr>
        <w:t xml:space="preserve"> in the</w:t>
      </w:r>
      <w:r>
        <w:rPr>
          <w:snapToGrid w:val="0"/>
        </w:rPr>
        <w:t xml:space="preserve"> </w:t>
      </w:r>
      <w:r w:rsidRPr="007A43D0">
        <w:rPr>
          <w:snapToGrid w:val="0"/>
        </w:rPr>
        <w:t xml:space="preserve">Disapproval Notice. The process for </w:t>
      </w:r>
      <w:r>
        <w:rPr>
          <w:snapToGrid w:val="0"/>
        </w:rPr>
        <w:t>FCRHA</w:t>
      </w:r>
      <w:r w:rsidRPr="007A43D0">
        <w:rPr>
          <w:snapToGrid w:val="0"/>
        </w:rPr>
        <w:t>’s review and approval of the Supporting</w:t>
      </w:r>
      <w:r>
        <w:rPr>
          <w:snapToGrid w:val="0"/>
        </w:rPr>
        <w:t xml:space="preserve"> </w:t>
      </w:r>
      <w:r w:rsidRPr="007A43D0">
        <w:rPr>
          <w:snapToGrid w:val="0"/>
        </w:rPr>
        <w:t xml:space="preserve">Documentation shall continue until </w:t>
      </w:r>
      <w:r>
        <w:rPr>
          <w:snapToGrid w:val="0"/>
        </w:rPr>
        <w:t>FCRHA</w:t>
      </w:r>
      <w:r w:rsidRPr="007A43D0">
        <w:rPr>
          <w:snapToGrid w:val="0"/>
        </w:rPr>
        <w:t xml:space="preserve"> has approved of the Supporting Documentation,</w:t>
      </w:r>
      <w:r>
        <w:rPr>
          <w:snapToGrid w:val="0"/>
        </w:rPr>
        <w:t xml:space="preserve"> </w:t>
      </w:r>
      <w:r w:rsidRPr="007A43D0">
        <w:rPr>
          <w:snapToGrid w:val="0"/>
        </w:rPr>
        <w:t xml:space="preserve">and </w:t>
      </w:r>
      <w:r>
        <w:rPr>
          <w:snapToGrid w:val="0"/>
        </w:rPr>
        <w:t>FCRHA</w:t>
      </w:r>
      <w:r w:rsidRPr="007A43D0">
        <w:rPr>
          <w:snapToGrid w:val="0"/>
        </w:rPr>
        <w:t xml:space="preserve"> shall have no obligation to execute the </w:t>
      </w:r>
      <w:r>
        <w:rPr>
          <w:snapToGrid w:val="0"/>
        </w:rPr>
        <w:t>Ground Lease</w:t>
      </w:r>
      <w:r w:rsidRPr="007A43D0">
        <w:rPr>
          <w:snapToGrid w:val="0"/>
        </w:rPr>
        <w:t xml:space="preserve"> until the</w:t>
      </w:r>
      <w:r>
        <w:rPr>
          <w:snapToGrid w:val="0"/>
        </w:rPr>
        <w:t xml:space="preserve"> APAH</w:t>
      </w:r>
      <w:r w:rsidRPr="007A43D0">
        <w:rPr>
          <w:snapToGrid w:val="0"/>
        </w:rPr>
        <w:t xml:space="preserve"> has obtained </w:t>
      </w:r>
      <w:r>
        <w:rPr>
          <w:snapToGrid w:val="0"/>
        </w:rPr>
        <w:t>an Approval Notice</w:t>
      </w:r>
      <w:r w:rsidRPr="007A43D0">
        <w:rPr>
          <w:snapToGrid w:val="0"/>
        </w:rPr>
        <w:t xml:space="preserve"> from </w:t>
      </w:r>
      <w:r>
        <w:rPr>
          <w:snapToGrid w:val="0"/>
        </w:rPr>
        <w:t>FCRHA</w:t>
      </w:r>
      <w:r w:rsidRPr="007A43D0">
        <w:rPr>
          <w:snapToGrid w:val="0"/>
        </w:rPr>
        <w:t xml:space="preserve">; provided, however, in no event shall </w:t>
      </w:r>
      <w:r>
        <w:rPr>
          <w:snapToGrid w:val="0"/>
        </w:rPr>
        <w:t>FCRHA</w:t>
      </w:r>
      <w:r w:rsidRPr="007A43D0">
        <w:rPr>
          <w:snapToGrid w:val="0"/>
        </w:rPr>
        <w:t xml:space="preserve"> unreasonably withhold, delay, or condition the approval of the Supporting Documentation.</w:t>
      </w:r>
    </w:p>
    <w:p w:rsidR="007B4DB7" w:rsidRPr="007A43D0" w:rsidP="007B4DB7">
      <w:pPr>
        <w:ind w:firstLine="720"/>
        <w:rPr>
          <w:snapToGrid w:val="0"/>
          <w:color w:val="auto"/>
          <w:shd w:val="clear" w:color="auto" w:fill="auto"/>
        </w:rPr>
      </w:pPr>
    </w:p>
    <w:p w:rsidR="007A43D0" w:rsidP="008F1A97">
      <w:pPr>
        <w:ind w:firstLine="720"/>
        <w:jc w:val="both"/>
        <w:rPr>
          <w:snapToGrid w:val="0"/>
          <w:color w:val="auto"/>
          <w:shd w:val="clear" w:color="auto" w:fill="auto"/>
        </w:rPr>
      </w:pPr>
      <w:r>
        <w:rPr>
          <w:snapToGrid w:val="0"/>
        </w:rPr>
        <w:t>3.4</w:t>
      </w:r>
      <w:r w:rsidRPr="007A43D0">
        <w:rPr>
          <w:snapToGrid w:val="0"/>
        </w:rPr>
        <w:t xml:space="preserve"> </w:t>
      </w:r>
      <w:r>
        <w:rPr>
          <w:snapToGrid w:val="0"/>
        </w:rPr>
        <w:t xml:space="preserve"> </w:t>
      </w:r>
      <w:r w:rsidRPr="008F1A97">
        <w:rPr>
          <w:snapToGrid w:val="0"/>
          <w:u w:val="single"/>
        </w:rPr>
        <w:t>Failure to Exercise</w:t>
      </w:r>
      <w:r w:rsidRPr="007A43D0">
        <w:rPr>
          <w:snapToGrid w:val="0"/>
        </w:rPr>
        <w:t xml:space="preserve">. </w:t>
      </w:r>
      <w:r>
        <w:rPr>
          <w:snapToGrid w:val="0"/>
        </w:rPr>
        <w:t xml:space="preserve"> </w:t>
      </w:r>
      <w:r w:rsidRPr="007A43D0">
        <w:rPr>
          <w:snapToGrid w:val="0"/>
        </w:rPr>
        <w:t xml:space="preserve">If </w:t>
      </w:r>
      <w:r>
        <w:rPr>
          <w:snapToGrid w:val="0"/>
        </w:rPr>
        <w:t>APAH</w:t>
      </w:r>
      <w:r w:rsidRPr="007A43D0">
        <w:rPr>
          <w:snapToGrid w:val="0"/>
        </w:rPr>
        <w:t xml:space="preserve"> fails to</w:t>
      </w:r>
      <w:r>
        <w:rPr>
          <w:snapToGrid w:val="0"/>
        </w:rPr>
        <w:t xml:space="preserve"> deliver</w:t>
      </w:r>
      <w:r w:rsidRPr="007A43D0">
        <w:rPr>
          <w:snapToGrid w:val="0"/>
        </w:rPr>
        <w:t xml:space="preserve"> the Option </w:t>
      </w:r>
      <w:r>
        <w:rPr>
          <w:snapToGrid w:val="0"/>
        </w:rPr>
        <w:t>Notice</w:t>
      </w:r>
      <w:r w:rsidRPr="00141134">
        <w:rPr>
          <w:snapToGrid w:val="0"/>
        </w:rPr>
        <w:t xml:space="preserve"> or fails to deliver the Supporting Documentation by the Expiration Date, then (a) t</w:t>
      </w:r>
      <w:r w:rsidRPr="007A43D0">
        <w:rPr>
          <w:snapToGrid w:val="0"/>
        </w:rPr>
        <w:t>his Agreement</w:t>
      </w:r>
      <w:r>
        <w:rPr>
          <w:snapToGrid w:val="0"/>
        </w:rPr>
        <w:t xml:space="preserve"> </w:t>
      </w:r>
      <w:r w:rsidRPr="007A43D0">
        <w:rPr>
          <w:snapToGrid w:val="0"/>
        </w:rPr>
        <w:t xml:space="preserve">shall immediately terminate without further action of the </w:t>
      </w:r>
      <w:r>
        <w:rPr>
          <w:snapToGrid w:val="0"/>
        </w:rPr>
        <w:t>Parties</w:t>
      </w:r>
      <w:r w:rsidRPr="007A43D0">
        <w:rPr>
          <w:snapToGrid w:val="0"/>
        </w:rPr>
        <w:t>; (</w:t>
      </w:r>
      <w:r>
        <w:rPr>
          <w:snapToGrid w:val="0"/>
        </w:rPr>
        <w:t>b</w:t>
      </w:r>
      <w:r w:rsidRPr="007A43D0">
        <w:rPr>
          <w:snapToGrid w:val="0"/>
        </w:rPr>
        <w:t>)</w:t>
      </w:r>
      <w:r>
        <w:rPr>
          <w:snapToGrid w:val="0"/>
        </w:rPr>
        <w:t xml:space="preserve"> APAH</w:t>
      </w:r>
      <w:r w:rsidRPr="007A43D0">
        <w:rPr>
          <w:snapToGrid w:val="0"/>
        </w:rPr>
        <w:t xml:space="preserve"> shall promptly deliver to </w:t>
      </w:r>
      <w:r>
        <w:rPr>
          <w:snapToGrid w:val="0"/>
        </w:rPr>
        <w:t>FCRHA</w:t>
      </w:r>
      <w:r w:rsidRPr="007A43D0">
        <w:rPr>
          <w:snapToGrid w:val="0"/>
        </w:rPr>
        <w:t xml:space="preserve"> such documentation</w:t>
      </w:r>
      <w:r>
        <w:rPr>
          <w:snapToGrid w:val="0"/>
        </w:rPr>
        <w:t xml:space="preserve"> (f</w:t>
      </w:r>
      <w:r w:rsidRPr="007A43D0">
        <w:rPr>
          <w:snapToGrid w:val="0"/>
        </w:rPr>
        <w:t>ully</w:t>
      </w:r>
      <w:r>
        <w:rPr>
          <w:snapToGrid w:val="0"/>
        </w:rPr>
        <w:t xml:space="preserve"> </w:t>
      </w:r>
      <w:r w:rsidRPr="007A43D0">
        <w:rPr>
          <w:snapToGrid w:val="0"/>
        </w:rPr>
        <w:t>executed and acknowledged</w:t>
      </w:r>
      <w:r>
        <w:rPr>
          <w:snapToGrid w:val="0"/>
        </w:rPr>
        <w:t>)</w:t>
      </w:r>
      <w:r w:rsidRPr="007A43D0">
        <w:rPr>
          <w:snapToGrid w:val="0"/>
        </w:rPr>
        <w:t xml:space="preserve"> reasonably requested by </w:t>
      </w:r>
      <w:r>
        <w:rPr>
          <w:snapToGrid w:val="0"/>
        </w:rPr>
        <w:t>FCRHA</w:t>
      </w:r>
      <w:r w:rsidRPr="007A43D0">
        <w:rPr>
          <w:snapToGrid w:val="0"/>
        </w:rPr>
        <w:t xml:space="preserve"> to evidence termination of this Agreement</w:t>
      </w:r>
      <w:r>
        <w:rPr>
          <w:snapToGrid w:val="0"/>
        </w:rPr>
        <w:t>;</w:t>
      </w:r>
      <w:r w:rsidRPr="007A43D0">
        <w:rPr>
          <w:snapToGrid w:val="0"/>
        </w:rPr>
        <w:t xml:space="preserve"> and (</w:t>
      </w:r>
      <w:r>
        <w:rPr>
          <w:snapToGrid w:val="0"/>
        </w:rPr>
        <w:t>c</w:t>
      </w:r>
      <w:r w:rsidRPr="007A43D0">
        <w:rPr>
          <w:snapToGrid w:val="0"/>
        </w:rPr>
        <w:t xml:space="preserve">) the </w:t>
      </w:r>
      <w:r>
        <w:rPr>
          <w:snapToGrid w:val="0"/>
        </w:rPr>
        <w:t>Parties</w:t>
      </w:r>
      <w:r w:rsidRPr="007A43D0">
        <w:rPr>
          <w:snapToGrid w:val="0"/>
        </w:rPr>
        <w:t xml:space="preserve"> shall have no</w:t>
      </w:r>
      <w:r>
        <w:rPr>
          <w:snapToGrid w:val="0"/>
        </w:rPr>
        <w:t xml:space="preserve"> </w:t>
      </w:r>
      <w:r w:rsidRPr="007A43D0">
        <w:rPr>
          <w:snapToGrid w:val="0"/>
        </w:rPr>
        <w:t xml:space="preserve">further obligations to each other except as otherwise specifically provided in this Agreement. </w:t>
      </w:r>
      <w:r>
        <w:rPr>
          <w:snapToGrid w:val="0"/>
        </w:rPr>
        <w:t xml:space="preserve"> </w:t>
      </w:r>
      <w:r w:rsidRPr="007A43D0">
        <w:rPr>
          <w:snapToGrid w:val="0"/>
        </w:rPr>
        <w:t xml:space="preserve">This </w:t>
      </w:r>
      <w:r w:rsidRPr="00FF503B">
        <w:rPr>
          <w:snapToGrid w:val="0"/>
          <w:u w:val="single"/>
        </w:rPr>
        <w:t xml:space="preserve">Section </w:t>
      </w:r>
      <w:r>
        <w:rPr>
          <w:snapToGrid w:val="0"/>
          <w:u w:val="single"/>
        </w:rPr>
        <w:t>3.4</w:t>
      </w:r>
      <w:r w:rsidRPr="007A43D0">
        <w:rPr>
          <w:snapToGrid w:val="0"/>
        </w:rPr>
        <w:t xml:space="preserve"> is not</w:t>
      </w:r>
      <w:r>
        <w:rPr>
          <w:snapToGrid w:val="0"/>
        </w:rPr>
        <w:t xml:space="preserve"> </w:t>
      </w:r>
      <w:r w:rsidRPr="007A43D0">
        <w:rPr>
          <w:snapToGrid w:val="0"/>
        </w:rPr>
        <w:t>intended to and does not in any way limit or affect any of the rights or remedies available to any</w:t>
      </w:r>
      <w:r>
        <w:rPr>
          <w:snapToGrid w:val="0"/>
        </w:rPr>
        <w:t xml:space="preserve"> Party</w:t>
      </w:r>
      <w:r w:rsidRPr="007A43D0">
        <w:rPr>
          <w:snapToGrid w:val="0"/>
        </w:rPr>
        <w:t xml:space="preserve"> in the event the other </w:t>
      </w:r>
      <w:r>
        <w:rPr>
          <w:snapToGrid w:val="0"/>
        </w:rPr>
        <w:t>Party</w:t>
      </w:r>
      <w:r w:rsidRPr="007A43D0">
        <w:rPr>
          <w:snapToGrid w:val="0"/>
        </w:rPr>
        <w:t xml:space="preserve"> defaults in the due and timely performance of any of its</w:t>
      </w:r>
      <w:r>
        <w:rPr>
          <w:snapToGrid w:val="0"/>
        </w:rPr>
        <w:t xml:space="preserve"> </w:t>
      </w:r>
      <w:r w:rsidRPr="007A43D0">
        <w:rPr>
          <w:snapToGrid w:val="0"/>
        </w:rPr>
        <w:t>obligations, or is in breach of any of its representations and warranties, under this Agreement</w:t>
      </w:r>
      <w:r>
        <w:rPr>
          <w:snapToGrid w:val="0"/>
        </w:rPr>
        <w:t>.</w:t>
      </w:r>
    </w:p>
    <w:p w:rsidR="007A43D0" w:rsidP="007A43D0">
      <w:pPr>
        <w:rPr>
          <w:snapToGrid w:val="0"/>
          <w:color w:val="auto"/>
          <w:shd w:val="clear" w:color="auto" w:fill="auto"/>
        </w:rPr>
      </w:pPr>
    </w:p>
    <w:p w:rsidR="007A43D0" w:rsidP="00BA4EE6">
      <w:pPr>
        <w:keepNext/>
        <w:rPr>
          <w:snapToGrid w:val="0"/>
          <w:color w:val="auto"/>
          <w:shd w:val="clear" w:color="auto" w:fill="auto"/>
        </w:rPr>
      </w:pPr>
      <w:r w:rsidRPr="007A43D0">
        <w:rPr>
          <w:snapToGrid w:val="0"/>
        </w:rPr>
        <w:t xml:space="preserve">Section 4. </w:t>
      </w:r>
      <w:r w:rsidRPr="008F1A97">
        <w:rPr>
          <w:b/>
          <w:snapToGrid w:val="0"/>
        </w:rPr>
        <w:t>TERMS OF LEASE</w:t>
      </w:r>
      <w:r w:rsidRPr="007A43D0">
        <w:rPr>
          <w:snapToGrid w:val="0"/>
        </w:rPr>
        <w:t>.</w:t>
      </w:r>
    </w:p>
    <w:p w:rsidR="007B4DB7" w:rsidRPr="007A43D0" w:rsidP="00BA4EE6">
      <w:pPr>
        <w:keepNext/>
        <w:rPr>
          <w:snapToGrid w:val="0"/>
          <w:color w:val="auto"/>
          <w:shd w:val="clear" w:color="auto" w:fill="auto"/>
        </w:rPr>
      </w:pPr>
    </w:p>
    <w:p w:rsidR="007A43D0" w:rsidP="00BA4EE6">
      <w:pPr>
        <w:keepNext/>
        <w:ind w:firstLine="720"/>
        <w:jc w:val="both"/>
        <w:rPr>
          <w:snapToGrid w:val="0"/>
          <w:color w:val="auto"/>
          <w:shd w:val="clear" w:color="auto" w:fill="auto"/>
        </w:rPr>
      </w:pPr>
      <w:r w:rsidRPr="007A43D0">
        <w:rPr>
          <w:snapToGrid w:val="0"/>
        </w:rPr>
        <w:t xml:space="preserve">At the Closing, </w:t>
      </w:r>
      <w:r>
        <w:rPr>
          <w:snapToGrid w:val="0"/>
        </w:rPr>
        <w:t>FCRHA</w:t>
      </w:r>
      <w:r w:rsidRPr="007A43D0">
        <w:rPr>
          <w:snapToGrid w:val="0"/>
        </w:rPr>
        <w:t xml:space="preserve"> and </w:t>
      </w:r>
      <w:r>
        <w:rPr>
          <w:snapToGrid w:val="0"/>
        </w:rPr>
        <w:t>APAH</w:t>
      </w:r>
      <w:r w:rsidRPr="007A43D0">
        <w:rPr>
          <w:snapToGrid w:val="0"/>
        </w:rPr>
        <w:t xml:space="preserve"> shall enter into </w:t>
      </w:r>
      <w:r>
        <w:rPr>
          <w:snapToGrid w:val="0"/>
        </w:rPr>
        <w:t>the Ground Lease, which will be</w:t>
      </w:r>
      <w:r w:rsidRPr="007A43D0">
        <w:rPr>
          <w:snapToGrid w:val="0"/>
        </w:rPr>
        <w:t xml:space="preserve"> substantially in the form of </w:t>
      </w:r>
      <w:r>
        <w:rPr>
          <w:snapToGrid w:val="0"/>
          <w:u w:val="single"/>
        </w:rPr>
        <w:t>Exhibit A</w:t>
      </w:r>
      <w:r w:rsidRPr="007A43D0">
        <w:rPr>
          <w:snapToGrid w:val="0"/>
        </w:rPr>
        <w:t xml:space="preserve"> attached hereto and made a</w:t>
      </w:r>
      <w:r>
        <w:rPr>
          <w:snapToGrid w:val="0"/>
        </w:rPr>
        <w:t xml:space="preserve"> </w:t>
      </w:r>
      <w:r w:rsidRPr="007A43D0">
        <w:rPr>
          <w:snapToGrid w:val="0"/>
        </w:rPr>
        <w:t>part hereof</w:t>
      </w:r>
      <w:r>
        <w:rPr>
          <w:snapToGrid w:val="0"/>
        </w:rPr>
        <w:t xml:space="preserve"> </w:t>
      </w:r>
      <w:r w:rsidRPr="007A43D0">
        <w:rPr>
          <w:snapToGrid w:val="0"/>
        </w:rPr>
        <w:t>by this reference (except</w:t>
      </w:r>
      <w:r>
        <w:rPr>
          <w:snapToGrid w:val="0"/>
        </w:rPr>
        <w:t>: (i)</w:t>
      </w:r>
      <w:r w:rsidRPr="007A43D0">
        <w:rPr>
          <w:snapToGrid w:val="0"/>
        </w:rPr>
        <w:t xml:space="preserve"> to the extent such terms and conditions are no longer</w:t>
      </w:r>
      <w:r>
        <w:rPr>
          <w:snapToGrid w:val="0"/>
        </w:rPr>
        <w:t xml:space="preserve"> </w:t>
      </w:r>
      <w:r w:rsidRPr="007A43D0">
        <w:rPr>
          <w:snapToGrid w:val="0"/>
        </w:rPr>
        <w:t xml:space="preserve">applicable or are otherwise invalid or unenforceable under </w:t>
      </w:r>
      <w:r>
        <w:rPr>
          <w:snapToGrid w:val="0"/>
        </w:rPr>
        <w:t>Virginia</w:t>
      </w:r>
      <w:r w:rsidRPr="007A43D0">
        <w:rPr>
          <w:snapToGrid w:val="0"/>
        </w:rPr>
        <w:t xml:space="preserve"> laws as of the Closing Date</w:t>
      </w:r>
      <w:r>
        <w:rPr>
          <w:snapToGrid w:val="0"/>
        </w:rPr>
        <w:t xml:space="preserve"> (as defined in </w:t>
      </w:r>
      <w:r w:rsidRPr="00717164">
        <w:rPr>
          <w:snapToGrid w:val="0"/>
          <w:u w:val="single"/>
        </w:rPr>
        <w:t xml:space="preserve">Section </w:t>
      </w:r>
      <w:r>
        <w:rPr>
          <w:snapToGrid w:val="0"/>
          <w:u w:val="single"/>
        </w:rPr>
        <w:t>8</w:t>
      </w:r>
      <w:r w:rsidRPr="00717164">
        <w:rPr>
          <w:snapToGrid w:val="0"/>
          <w:u w:val="single"/>
        </w:rPr>
        <w:t>.1</w:t>
      </w:r>
      <w:r>
        <w:rPr>
          <w:snapToGrid w:val="0"/>
        </w:rPr>
        <w:t xml:space="preserve"> below); or (ii) as otherwise mutually agreed to by FCRHA and APAH</w:t>
      </w:r>
      <w:r w:rsidRPr="007A43D0">
        <w:rPr>
          <w:snapToGrid w:val="0"/>
        </w:rPr>
        <w:t xml:space="preserve">). </w:t>
      </w:r>
      <w:r>
        <w:rPr>
          <w:snapToGrid w:val="0"/>
        </w:rPr>
        <w:t xml:space="preserve"> </w:t>
      </w:r>
      <w:r w:rsidRPr="007A43D0">
        <w:rPr>
          <w:snapToGrid w:val="0"/>
        </w:rPr>
        <w:t>Promptly after delivery of the Option Notice, to the extent necessary, the</w:t>
      </w:r>
      <w:r>
        <w:rPr>
          <w:snapToGrid w:val="0"/>
        </w:rPr>
        <w:t xml:space="preserve"> Parties</w:t>
      </w:r>
      <w:r w:rsidRPr="007A43D0">
        <w:rPr>
          <w:snapToGrid w:val="0"/>
        </w:rPr>
        <w:t xml:space="preserve"> shall meet in good faith to determine if any modifications are necessary to the proposed</w:t>
      </w:r>
      <w:r>
        <w:rPr>
          <w:snapToGrid w:val="0"/>
        </w:rPr>
        <w:t xml:space="preserve"> Ground Lease</w:t>
      </w:r>
      <w:r w:rsidRPr="007A43D0">
        <w:rPr>
          <w:snapToGrid w:val="0"/>
        </w:rPr>
        <w:t xml:space="preserve"> to reflect either any new, or otherwise unanticipated, circumstances regarding the</w:t>
      </w:r>
      <w:r>
        <w:rPr>
          <w:snapToGrid w:val="0"/>
        </w:rPr>
        <w:t xml:space="preserve"> </w:t>
      </w:r>
      <w:r w:rsidRPr="007A43D0">
        <w:rPr>
          <w:snapToGrid w:val="0"/>
        </w:rPr>
        <w:t xml:space="preserve">Property, </w:t>
      </w:r>
      <w:r>
        <w:rPr>
          <w:snapToGrid w:val="0"/>
        </w:rPr>
        <w:t xml:space="preserve">financing of the Project, investor requirements </w:t>
      </w:r>
      <w:r w:rsidRPr="007A43D0">
        <w:rPr>
          <w:snapToGrid w:val="0"/>
        </w:rPr>
        <w:t xml:space="preserve">or any changes in </w:t>
      </w:r>
      <w:r>
        <w:rPr>
          <w:snapToGrid w:val="0"/>
        </w:rPr>
        <w:t>Virginia</w:t>
      </w:r>
      <w:r w:rsidRPr="007A43D0">
        <w:rPr>
          <w:snapToGrid w:val="0"/>
        </w:rPr>
        <w:t xml:space="preserve"> law that make any term or provision of the proposed </w:t>
      </w:r>
      <w:r>
        <w:rPr>
          <w:snapToGrid w:val="0"/>
        </w:rPr>
        <w:t>Ground Lease</w:t>
      </w:r>
      <w:r w:rsidRPr="007A43D0">
        <w:rPr>
          <w:snapToGrid w:val="0"/>
        </w:rPr>
        <w:t xml:space="preserve"> invalid or unenforceable.</w:t>
      </w:r>
    </w:p>
    <w:p w:rsidR="008975A3" w:rsidP="007A43D0">
      <w:pPr>
        <w:rPr>
          <w:snapToGrid w:val="0"/>
          <w:color w:val="auto"/>
          <w:shd w:val="clear" w:color="auto" w:fill="auto"/>
        </w:rPr>
      </w:pPr>
    </w:p>
    <w:p w:rsidR="008975A3" w:rsidP="003268ED">
      <w:pPr>
        <w:keepNext/>
        <w:rPr>
          <w:snapToGrid w:val="0"/>
          <w:color w:val="auto"/>
          <w:shd w:val="clear" w:color="auto" w:fill="auto"/>
        </w:rPr>
      </w:pPr>
      <w:r w:rsidRPr="008975A3">
        <w:rPr>
          <w:snapToGrid w:val="0"/>
        </w:rPr>
        <w:t xml:space="preserve">Section 5. </w:t>
      </w:r>
      <w:r w:rsidRPr="008F1A97">
        <w:rPr>
          <w:b/>
          <w:snapToGrid w:val="0"/>
        </w:rPr>
        <w:t xml:space="preserve">REPRESENTATIONS AND WARRANTIES OF </w:t>
      </w:r>
      <w:r>
        <w:rPr>
          <w:b/>
          <w:snapToGrid w:val="0"/>
        </w:rPr>
        <w:t>FCRHA</w:t>
      </w:r>
      <w:r w:rsidRPr="008975A3">
        <w:rPr>
          <w:snapToGrid w:val="0"/>
        </w:rPr>
        <w:t>.</w:t>
      </w:r>
    </w:p>
    <w:p w:rsidR="007B4DB7" w:rsidRPr="008975A3" w:rsidP="003268ED">
      <w:pPr>
        <w:keepNext/>
        <w:rPr>
          <w:snapToGrid w:val="0"/>
          <w:color w:val="auto"/>
          <w:shd w:val="clear" w:color="auto" w:fill="auto"/>
        </w:rPr>
      </w:pPr>
    </w:p>
    <w:p w:rsidR="008975A3" w:rsidP="003268ED">
      <w:pPr>
        <w:keepNext/>
        <w:ind w:firstLine="720"/>
        <w:jc w:val="both"/>
        <w:rPr>
          <w:snapToGrid w:val="0"/>
          <w:color w:val="auto"/>
          <w:shd w:val="clear" w:color="auto" w:fill="auto"/>
        </w:rPr>
      </w:pPr>
      <w:r w:rsidRPr="008975A3">
        <w:rPr>
          <w:snapToGrid w:val="0"/>
        </w:rPr>
        <w:t xml:space="preserve">5.1 </w:t>
      </w:r>
      <w:r>
        <w:rPr>
          <w:snapToGrid w:val="0"/>
        </w:rPr>
        <w:t xml:space="preserve"> </w:t>
      </w:r>
      <w:r w:rsidRPr="008F1A97">
        <w:rPr>
          <w:snapToGrid w:val="0"/>
          <w:u w:val="single"/>
        </w:rPr>
        <w:t>In General</w:t>
      </w:r>
      <w:r w:rsidRPr="008975A3">
        <w:rPr>
          <w:snapToGrid w:val="0"/>
        </w:rPr>
        <w:t xml:space="preserve">. </w:t>
      </w:r>
      <w:r>
        <w:rPr>
          <w:snapToGrid w:val="0"/>
        </w:rPr>
        <w:t xml:space="preserve"> </w:t>
      </w:r>
      <w:r w:rsidRPr="008975A3">
        <w:rPr>
          <w:snapToGrid w:val="0"/>
        </w:rPr>
        <w:t>With the exception of those representations and warranties stated in</w:t>
      </w:r>
      <w:r>
        <w:rPr>
          <w:snapToGrid w:val="0"/>
        </w:rPr>
        <w:t xml:space="preserve"> </w:t>
      </w:r>
      <w:r w:rsidRPr="00FF503B">
        <w:rPr>
          <w:snapToGrid w:val="0"/>
          <w:u w:val="single"/>
        </w:rPr>
        <w:t>Section 5.2</w:t>
      </w:r>
      <w:r w:rsidRPr="008975A3">
        <w:rPr>
          <w:snapToGrid w:val="0"/>
        </w:rPr>
        <w:t xml:space="preserve">, </w:t>
      </w:r>
      <w:r>
        <w:rPr>
          <w:snapToGrid w:val="0"/>
        </w:rPr>
        <w:t>APAH</w:t>
      </w:r>
      <w:r w:rsidRPr="008975A3">
        <w:rPr>
          <w:snapToGrid w:val="0"/>
        </w:rPr>
        <w:t xml:space="preserve"> has not</w:t>
      </w:r>
      <w:r>
        <w:rPr>
          <w:snapToGrid w:val="0"/>
        </w:rPr>
        <w:t xml:space="preserve"> </w:t>
      </w:r>
      <w:r w:rsidRPr="008975A3">
        <w:rPr>
          <w:snapToGrid w:val="0"/>
        </w:rPr>
        <w:t>relied and will not rely upon any representations or warranties, express or implied, affirmative or</w:t>
      </w:r>
      <w:r>
        <w:rPr>
          <w:snapToGrid w:val="0"/>
        </w:rPr>
        <w:t xml:space="preserve"> </w:t>
      </w:r>
      <w:r w:rsidRPr="008975A3">
        <w:rPr>
          <w:snapToGrid w:val="0"/>
        </w:rPr>
        <w:t xml:space="preserve">negative, concerning the Property made by </w:t>
      </w:r>
      <w:r>
        <w:rPr>
          <w:snapToGrid w:val="0"/>
        </w:rPr>
        <w:t>FCRHA</w:t>
      </w:r>
      <w:r w:rsidRPr="008975A3">
        <w:rPr>
          <w:snapToGrid w:val="0"/>
        </w:rPr>
        <w:t xml:space="preserve"> or any of </w:t>
      </w:r>
      <w:r>
        <w:rPr>
          <w:snapToGrid w:val="0"/>
        </w:rPr>
        <w:t>FCRHA</w:t>
      </w:r>
      <w:r w:rsidRPr="008975A3">
        <w:rPr>
          <w:snapToGrid w:val="0"/>
        </w:rPr>
        <w:t>’s agents or employees.</w:t>
      </w:r>
    </w:p>
    <w:p w:rsidR="007B4DB7" w:rsidRPr="008975A3" w:rsidP="008F1A97">
      <w:pPr>
        <w:ind w:firstLine="720"/>
        <w:rPr>
          <w:snapToGrid w:val="0"/>
          <w:color w:val="auto"/>
          <w:shd w:val="clear" w:color="auto" w:fill="auto"/>
        </w:rPr>
      </w:pPr>
    </w:p>
    <w:p w:rsidR="008F1A97" w:rsidP="008F1A97">
      <w:pPr>
        <w:ind w:firstLine="720"/>
        <w:jc w:val="both"/>
        <w:rPr>
          <w:snapToGrid w:val="0"/>
          <w:color w:val="auto"/>
          <w:shd w:val="clear" w:color="auto" w:fill="auto"/>
        </w:rPr>
      </w:pPr>
      <w:r w:rsidRPr="008975A3">
        <w:rPr>
          <w:snapToGrid w:val="0"/>
        </w:rPr>
        <w:t xml:space="preserve">5.2 </w:t>
      </w:r>
      <w:r>
        <w:rPr>
          <w:snapToGrid w:val="0"/>
        </w:rPr>
        <w:t xml:space="preserve"> </w:t>
      </w:r>
      <w:r w:rsidRPr="008F1A97">
        <w:rPr>
          <w:snapToGrid w:val="0"/>
          <w:u w:val="single"/>
        </w:rPr>
        <w:t xml:space="preserve">Representations and Warranties of </w:t>
      </w:r>
      <w:r>
        <w:rPr>
          <w:snapToGrid w:val="0"/>
          <w:u w:val="single"/>
        </w:rPr>
        <w:t>FCRHA</w:t>
      </w:r>
      <w:r w:rsidRPr="008975A3">
        <w:rPr>
          <w:snapToGrid w:val="0"/>
        </w:rPr>
        <w:t xml:space="preserve">. </w:t>
      </w:r>
      <w:r>
        <w:rPr>
          <w:snapToGrid w:val="0"/>
        </w:rPr>
        <w:t xml:space="preserve"> FCRHA</w:t>
      </w:r>
      <w:r w:rsidRPr="008975A3">
        <w:rPr>
          <w:snapToGrid w:val="0"/>
        </w:rPr>
        <w:t xml:space="preserve"> represents and warrants</w:t>
      </w:r>
      <w:r>
        <w:rPr>
          <w:snapToGrid w:val="0"/>
        </w:rPr>
        <w:t xml:space="preserve"> </w:t>
      </w:r>
      <w:r w:rsidRPr="008975A3">
        <w:rPr>
          <w:snapToGrid w:val="0"/>
        </w:rPr>
        <w:t xml:space="preserve">that the following facts and circumstances are true </w:t>
      </w:r>
      <w:r w:rsidRPr="00C72CEE">
        <w:rPr>
          <w:snapToGrid w:val="0"/>
        </w:rPr>
        <w:t>and correct as of the Effective Date and as of the Closing</w:t>
      </w:r>
      <w:r>
        <w:rPr>
          <w:snapToGrid w:val="0"/>
        </w:rPr>
        <w:t>:</w:t>
      </w:r>
    </w:p>
    <w:p w:rsidR="008F1A97" w:rsidP="008F1A97">
      <w:pPr>
        <w:ind w:firstLine="720"/>
        <w:rPr>
          <w:snapToGrid w:val="0"/>
          <w:color w:val="auto"/>
          <w:shd w:val="clear" w:color="auto" w:fill="auto"/>
        </w:rPr>
      </w:pPr>
    </w:p>
    <w:p w:rsidR="008975A3" w:rsidP="008F1A97">
      <w:pPr>
        <w:ind w:firstLine="1440"/>
        <w:jc w:val="both"/>
        <w:rPr>
          <w:snapToGrid w:val="0"/>
          <w:color w:val="auto"/>
          <w:shd w:val="clear" w:color="auto" w:fill="auto"/>
        </w:rPr>
      </w:pPr>
      <w:r w:rsidRPr="008975A3">
        <w:rPr>
          <w:snapToGrid w:val="0"/>
        </w:rPr>
        <w:t xml:space="preserve">(a) </w:t>
      </w:r>
      <w:r>
        <w:rPr>
          <w:snapToGrid w:val="0"/>
        </w:rPr>
        <w:t xml:space="preserve"> </w:t>
      </w:r>
      <w:r>
        <w:rPr>
          <w:snapToGrid w:val="0"/>
        </w:rPr>
        <w:tab/>
      </w:r>
      <w:r w:rsidRPr="008F1A97">
        <w:rPr>
          <w:i/>
          <w:snapToGrid w:val="0"/>
          <w:u w:val="single"/>
        </w:rPr>
        <w:t>Authority, Authorizations and Consents</w:t>
      </w:r>
      <w:r w:rsidRPr="008975A3">
        <w:rPr>
          <w:snapToGrid w:val="0"/>
        </w:rPr>
        <w:t xml:space="preserve">. </w:t>
      </w:r>
      <w:r>
        <w:rPr>
          <w:snapToGrid w:val="0"/>
        </w:rPr>
        <w:t xml:space="preserve"> FCRHA</w:t>
      </w:r>
      <w:r w:rsidRPr="008975A3">
        <w:rPr>
          <w:snapToGrid w:val="0"/>
        </w:rPr>
        <w:t xml:space="preserve"> is a</w:t>
      </w:r>
      <w:r>
        <w:rPr>
          <w:snapToGrid w:val="0"/>
        </w:rPr>
        <w:t xml:space="preserve"> political subdivision</w:t>
      </w:r>
      <w:r w:rsidRPr="008975A3">
        <w:rPr>
          <w:snapToGrid w:val="0"/>
        </w:rPr>
        <w:t xml:space="preserve"> of the </w:t>
      </w:r>
      <w:r>
        <w:rPr>
          <w:snapToGrid w:val="0"/>
        </w:rPr>
        <w:t>Commonwealth</w:t>
      </w:r>
      <w:r w:rsidRPr="008975A3">
        <w:rPr>
          <w:snapToGrid w:val="0"/>
        </w:rPr>
        <w:t xml:space="preserve"> of</w:t>
      </w:r>
      <w:r>
        <w:rPr>
          <w:snapToGrid w:val="0"/>
        </w:rPr>
        <w:t xml:space="preserve"> Virginia</w:t>
      </w:r>
      <w:r w:rsidRPr="008975A3">
        <w:rPr>
          <w:snapToGrid w:val="0"/>
        </w:rPr>
        <w:t xml:space="preserve">. </w:t>
      </w:r>
      <w:r>
        <w:rPr>
          <w:snapToGrid w:val="0"/>
        </w:rPr>
        <w:t>FCRHA</w:t>
      </w:r>
      <w:r w:rsidRPr="008975A3">
        <w:rPr>
          <w:snapToGrid w:val="0"/>
        </w:rPr>
        <w:t xml:space="preserve"> has all necessary power and authority to enter into this Agreement and to</w:t>
      </w:r>
      <w:r>
        <w:rPr>
          <w:snapToGrid w:val="0"/>
        </w:rPr>
        <w:t xml:space="preserve"> </w:t>
      </w:r>
      <w:r w:rsidRPr="008975A3">
        <w:rPr>
          <w:snapToGrid w:val="0"/>
        </w:rPr>
        <w:t>perform its obligations hereunder. The execution, delivery and performance of this Agreement</w:t>
      </w:r>
      <w:r>
        <w:rPr>
          <w:snapToGrid w:val="0"/>
        </w:rPr>
        <w:t xml:space="preserve">  h</w:t>
      </w:r>
      <w:r w:rsidRPr="008975A3">
        <w:rPr>
          <w:snapToGrid w:val="0"/>
        </w:rPr>
        <w:t>as been duly and validly authorized by all necessary action and proceedings, and no further action or authorization is necessary on</w:t>
      </w:r>
      <w:r>
        <w:rPr>
          <w:snapToGrid w:val="0"/>
        </w:rPr>
        <w:t xml:space="preserve"> t</w:t>
      </w:r>
      <w:r w:rsidRPr="008975A3">
        <w:rPr>
          <w:snapToGrid w:val="0"/>
        </w:rPr>
        <w:t>he</w:t>
      </w:r>
      <w:r>
        <w:rPr>
          <w:snapToGrid w:val="0"/>
        </w:rPr>
        <w:t xml:space="preserve"> </w:t>
      </w:r>
      <w:r w:rsidRPr="008975A3">
        <w:rPr>
          <w:snapToGrid w:val="0"/>
        </w:rPr>
        <w:t xml:space="preserve">part of </w:t>
      </w:r>
      <w:r>
        <w:rPr>
          <w:snapToGrid w:val="0"/>
        </w:rPr>
        <w:t>FCRHA</w:t>
      </w:r>
      <w:r w:rsidRPr="008975A3">
        <w:rPr>
          <w:snapToGrid w:val="0"/>
        </w:rPr>
        <w:t xml:space="preserve"> in order to consummate the transactions contemplated herein. This Agreement is</w:t>
      </w:r>
      <w:r>
        <w:rPr>
          <w:snapToGrid w:val="0"/>
        </w:rPr>
        <w:t xml:space="preserve"> </w:t>
      </w:r>
      <w:r w:rsidRPr="008975A3">
        <w:rPr>
          <w:snapToGrid w:val="0"/>
        </w:rPr>
        <w:t xml:space="preserve">a legal, valid and binding obligation of </w:t>
      </w:r>
      <w:r>
        <w:rPr>
          <w:snapToGrid w:val="0"/>
        </w:rPr>
        <w:t>FCRHA</w:t>
      </w:r>
      <w:r w:rsidRPr="008975A3">
        <w:rPr>
          <w:snapToGrid w:val="0"/>
        </w:rPr>
        <w:t>, enforceable in accordance with its respective</w:t>
      </w:r>
      <w:r>
        <w:rPr>
          <w:snapToGrid w:val="0"/>
        </w:rPr>
        <w:t xml:space="preserve"> </w:t>
      </w:r>
      <w:r w:rsidRPr="008975A3">
        <w:rPr>
          <w:snapToGrid w:val="0"/>
        </w:rPr>
        <w:t xml:space="preserve">terms. </w:t>
      </w:r>
      <w:r>
        <w:rPr>
          <w:snapToGrid w:val="0"/>
        </w:rPr>
        <w:t>FCRHA</w:t>
      </w:r>
      <w:r w:rsidRPr="008975A3">
        <w:rPr>
          <w:snapToGrid w:val="0"/>
        </w:rPr>
        <w:t xml:space="preserve"> has obtained all authorizations, consents or approvals of any governmental entity</w:t>
      </w:r>
      <w:r>
        <w:rPr>
          <w:snapToGrid w:val="0"/>
        </w:rPr>
        <w:t xml:space="preserve"> </w:t>
      </w:r>
      <w:r w:rsidRPr="008975A3">
        <w:rPr>
          <w:snapToGrid w:val="0"/>
        </w:rPr>
        <w:t>or other person or entity required to be obtained or given in connection with the execution and</w:t>
      </w:r>
      <w:r>
        <w:rPr>
          <w:snapToGrid w:val="0"/>
        </w:rPr>
        <w:t xml:space="preserve"> </w:t>
      </w:r>
      <w:r w:rsidRPr="008975A3">
        <w:rPr>
          <w:snapToGrid w:val="0"/>
        </w:rPr>
        <w:t xml:space="preserve">delivery of this Agreement by </w:t>
      </w:r>
      <w:r>
        <w:rPr>
          <w:snapToGrid w:val="0"/>
        </w:rPr>
        <w:t>FCRHA</w:t>
      </w:r>
      <w:r w:rsidRPr="008975A3">
        <w:rPr>
          <w:snapToGrid w:val="0"/>
        </w:rPr>
        <w:t xml:space="preserve"> or the performance of any of </w:t>
      </w:r>
      <w:r>
        <w:rPr>
          <w:snapToGrid w:val="0"/>
        </w:rPr>
        <w:t>FCRHA</w:t>
      </w:r>
      <w:r w:rsidRPr="008975A3">
        <w:rPr>
          <w:snapToGrid w:val="0"/>
        </w:rPr>
        <w:t>’s obligations</w:t>
      </w:r>
      <w:r>
        <w:rPr>
          <w:snapToGrid w:val="0"/>
        </w:rPr>
        <w:t xml:space="preserve"> </w:t>
      </w:r>
      <w:r w:rsidRPr="008975A3">
        <w:rPr>
          <w:snapToGrid w:val="0"/>
        </w:rPr>
        <w:t>hereunder.</w:t>
      </w:r>
    </w:p>
    <w:p w:rsidR="008F1A97" w:rsidRPr="008975A3" w:rsidP="008F1A97">
      <w:pPr>
        <w:ind w:firstLine="720"/>
        <w:rPr>
          <w:snapToGrid w:val="0"/>
          <w:color w:val="auto"/>
          <w:shd w:val="clear" w:color="auto" w:fill="auto"/>
        </w:rPr>
      </w:pPr>
    </w:p>
    <w:p w:rsidR="008975A3" w:rsidP="008F1A97">
      <w:pPr>
        <w:ind w:firstLine="1440"/>
        <w:jc w:val="both"/>
        <w:rPr>
          <w:snapToGrid w:val="0"/>
          <w:color w:val="auto"/>
          <w:shd w:val="clear" w:color="auto" w:fill="auto"/>
        </w:rPr>
      </w:pPr>
      <w:r w:rsidRPr="008975A3">
        <w:rPr>
          <w:snapToGrid w:val="0"/>
        </w:rPr>
        <w:t xml:space="preserve">(b) </w:t>
      </w:r>
      <w:r>
        <w:rPr>
          <w:snapToGrid w:val="0"/>
        </w:rPr>
        <w:t xml:space="preserve"> </w:t>
      </w:r>
      <w:r>
        <w:rPr>
          <w:snapToGrid w:val="0"/>
        </w:rPr>
        <w:tab/>
      </w:r>
      <w:r w:rsidRPr="008F1A97">
        <w:rPr>
          <w:i/>
          <w:snapToGrid w:val="0"/>
          <w:u w:val="single"/>
        </w:rPr>
        <w:t>No Violation</w:t>
      </w:r>
      <w:r w:rsidRPr="008975A3">
        <w:rPr>
          <w:snapToGrid w:val="0"/>
        </w:rPr>
        <w:t xml:space="preserve">. </w:t>
      </w:r>
      <w:r>
        <w:rPr>
          <w:snapToGrid w:val="0"/>
        </w:rPr>
        <w:t xml:space="preserve"> </w:t>
      </w:r>
      <w:r w:rsidRPr="008975A3">
        <w:rPr>
          <w:snapToGrid w:val="0"/>
        </w:rPr>
        <w:t xml:space="preserve">The execution and delivery of this Agreement by </w:t>
      </w:r>
      <w:r>
        <w:rPr>
          <w:snapToGrid w:val="0"/>
        </w:rPr>
        <w:t>FCRHA</w:t>
      </w:r>
      <w:r w:rsidRPr="008975A3">
        <w:rPr>
          <w:snapToGrid w:val="0"/>
        </w:rPr>
        <w:t>, and the</w:t>
      </w:r>
      <w:r>
        <w:rPr>
          <w:snapToGrid w:val="0"/>
        </w:rPr>
        <w:t xml:space="preserve"> </w:t>
      </w:r>
      <w:r w:rsidRPr="008975A3">
        <w:rPr>
          <w:snapToGrid w:val="0"/>
        </w:rPr>
        <w:t xml:space="preserve">performance of its obligations hereunder, do not (i) violate, or conflict with any of </w:t>
      </w:r>
      <w:r>
        <w:rPr>
          <w:snapToGrid w:val="0"/>
        </w:rPr>
        <w:t>FCRHA</w:t>
      </w:r>
      <w:r w:rsidRPr="008975A3">
        <w:rPr>
          <w:snapToGrid w:val="0"/>
        </w:rPr>
        <w:t>’s</w:t>
      </w:r>
      <w:r>
        <w:rPr>
          <w:snapToGrid w:val="0"/>
        </w:rPr>
        <w:t xml:space="preserve"> </w:t>
      </w:r>
      <w:r w:rsidRPr="008975A3">
        <w:rPr>
          <w:snapToGrid w:val="0"/>
        </w:rPr>
        <w:t>obligations under, any contract to which it is a party or by which it is bound, or (ii) violate (and</w:t>
      </w:r>
      <w:r>
        <w:rPr>
          <w:snapToGrid w:val="0"/>
        </w:rPr>
        <w:t xml:space="preserve"> </w:t>
      </w:r>
      <w:r w:rsidRPr="008975A3">
        <w:rPr>
          <w:snapToGrid w:val="0"/>
        </w:rPr>
        <w:t>none of such obligations shall be void or voidable under) any law, regulation, order, arbitration</w:t>
      </w:r>
      <w:r>
        <w:rPr>
          <w:snapToGrid w:val="0"/>
        </w:rPr>
        <w:t xml:space="preserve"> </w:t>
      </w:r>
      <w:r w:rsidRPr="008975A3">
        <w:rPr>
          <w:snapToGrid w:val="0"/>
        </w:rPr>
        <w:t>award, judgment or decree to which it is a party or to which it is subject.</w:t>
      </w:r>
    </w:p>
    <w:p w:rsidR="008975A3" w:rsidP="008F1A97">
      <w:pPr>
        <w:ind w:firstLine="720"/>
        <w:rPr>
          <w:snapToGrid w:val="0"/>
          <w:color w:val="auto"/>
          <w:shd w:val="clear" w:color="auto" w:fill="auto"/>
        </w:rPr>
      </w:pPr>
    </w:p>
    <w:p w:rsidR="008975A3" w:rsidP="008F1A97">
      <w:pPr>
        <w:ind w:firstLine="1440"/>
        <w:jc w:val="both"/>
        <w:rPr>
          <w:snapToGrid w:val="0"/>
          <w:color w:val="auto"/>
          <w:shd w:val="clear" w:color="auto" w:fill="auto"/>
        </w:rPr>
      </w:pPr>
      <w:r w:rsidRPr="008975A3">
        <w:rPr>
          <w:snapToGrid w:val="0"/>
        </w:rPr>
        <w:t>(</w:t>
      </w:r>
      <w:r>
        <w:rPr>
          <w:snapToGrid w:val="0"/>
        </w:rPr>
        <w:t>c</w:t>
      </w:r>
      <w:r w:rsidRPr="008975A3">
        <w:rPr>
          <w:snapToGrid w:val="0"/>
        </w:rPr>
        <w:t xml:space="preserve">) </w:t>
      </w:r>
      <w:r>
        <w:rPr>
          <w:snapToGrid w:val="0"/>
        </w:rPr>
        <w:t xml:space="preserve"> </w:t>
      </w:r>
      <w:r>
        <w:rPr>
          <w:snapToGrid w:val="0"/>
        </w:rPr>
        <w:tab/>
      </w:r>
      <w:r w:rsidRPr="008F1A97">
        <w:rPr>
          <w:i/>
          <w:snapToGrid w:val="0"/>
          <w:u w:val="single"/>
        </w:rPr>
        <w:t>Options; Leases</w:t>
      </w:r>
      <w:r w:rsidRPr="008975A3">
        <w:rPr>
          <w:snapToGrid w:val="0"/>
        </w:rPr>
        <w:t xml:space="preserve">. </w:t>
      </w:r>
      <w:r>
        <w:rPr>
          <w:snapToGrid w:val="0"/>
        </w:rPr>
        <w:t xml:space="preserve"> N</w:t>
      </w:r>
      <w:r w:rsidRPr="008975A3">
        <w:rPr>
          <w:snapToGrid w:val="0"/>
        </w:rPr>
        <w:t xml:space="preserve">o person or entity other than </w:t>
      </w:r>
      <w:r>
        <w:rPr>
          <w:snapToGrid w:val="0"/>
        </w:rPr>
        <w:t>APAH</w:t>
      </w:r>
      <w:r w:rsidRPr="008975A3">
        <w:rPr>
          <w:snapToGrid w:val="0"/>
        </w:rPr>
        <w:t xml:space="preserve"> holds or will hold any option</w:t>
      </w:r>
      <w:r>
        <w:rPr>
          <w:snapToGrid w:val="0"/>
        </w:rPr>
        <w:t xml:space="preserve"> </w:t>
      </w:r>
      <w:r w:rsidRPr="008975A3">
        <w:rPr>
          <w:snapToGrid w:val="0"/>
        </w:rPr>
        <w:t>or other right to lease or purchase all or any part of any of the Property or any interest in the</w:t>
      </w:r>
      <w:r>
        <w:rPr>
          <w:snapToGrid w:val="0"/>
        </w:rPr>
        <w:t xml:space="preserve"> </w:t>
      </w:r>
      <w:r w:rsidRPr="008975A3">
        <w:rPr>
          <w:snapToGrid w:val="0"/>
        </w:rPr>
        <w:t>Property.</w:t>
      </w:r>
    </w:p>
    <w:p w:rsidR="00EC2D96" w:rsidP="008F1A97">
      <w:pPr>
        <w:ind w:firstLine="1440"/>
        <w:jc w:val="both"/>
        <w:rPr>
          <w:snapToGrid w:val="0"/>
          <w:color w:val="auto"/>
          <w:shd w:val="clear" w:color="auto" w:fill="auto"/>
        </w:rPr>
      </w:pPr>
    </w:p>
    <w:p w:rsidR="00EC2D96" w:rsidP="00EC2D96">
      <w:pPr>
        <w:ind w:firstLine="1440"/>
        <w:jc w:val="both"/>
        <w:rPr>
          <w:snapToGrid w:val="0"/>
          <w:color w:val="auto"/>
          <w:shd w:val="clear" w:color="auto" w:fill="auto"/>
        </w:rPr>
      </w:pPr>
      <w:r>
        <w:rPr>
          <w:snapToGrid w:val="0"/>
        </w:rPr>
        <w:t>(d)</w:t>
      </w:r>
      <w:r>
        <w:rPr>
          <w:snapToGrid w:val="0"/>
        </w:rPr>
        <w:tab/>
      </w:r>
      <w:r>
        <w:rPr>
          <w:i/>
          <w:snapToGrid w:val="0"/>
          <w:u w:val="single"/>
        </w:rPr>
        <w:t>No Pending Actions</w:t>
      </w:r>
      <w:r>
        <w:rPr>
          <w:snapToGrid w:val="0"/>
        </w:rPr>
        <w:t>.  To FCRHA’s knowledge; (i) t</w:t>
      </w:r>
      <w:r w:rsidRPr="00EC2D96">
        <w:rPr>
          <w:snapToGrid w:val="0"/>
        </w:rPr>
        <w:t>here are no actions, suits, proceedings (including any arbitration proceedings, condemnation, expropriation or other proceeding in eminent domain, or environmental, zoning or other land use regulation proceedings), orders, investigation</w:t>
      </w:r>
      <w:r>
        <w:rPr>
          <w:snapToGrid w:val="0"/>
        </w:rPr>
        <w:t xml:space="preserve">s or claims </w:t>
      </w:r>
      <w:r w:rsidRPr="00EC2D96">
        <w:rPr>
          <w:snapToGrid w:val="0"/>
        </w:rPr>
        <w:t>that are pending again</w:t>
      </w:r>
      <w:r>
        <w:rPr>
          <w:snapToGrid w:val="0"/>
        </w:rPr>
        <w:t xml:space="preserve">st or relating to </w:t>
      </w:r>
      <w:r w:rsidRPr="00EC2D96">
        <w:rPr>
          <w:snapToGrid w:val="0"/>
        </w:rPr>
        <w:t>the Property</w:t>
      </w:r>
      <w:r>
        <w:rPr>
          <w:snapToGrid w:val="0"/>
        </w:rPr>
        <w:t xml:space="preserve"> or the FCRHA’s rights therein; and (ii) </w:t>
      </w:r>
      <w:r w:rsidRPr="00EC2D96">
        <w:rPr>
          <w:snapToGrid w:val="0"/>
        </w:rPr>
        <w:t xml:space="preserve"> there are no proceedings threatened or planned to be instituted by or against or relating to the </w:t>
      </w:r>
      <w:r>
        <w:rPr>
          <w:snapToGrid w:val="0"/>
        </w:rPr>
        <w:t>Property.</w:t>
      </w:r>
    </w:p>
    <w:p w:rsidR="00126243" w:rsidP="00EC2D96">
      <w:pPr>
        <w:ind w:firstLine="1440"/>
        <w:jc w:val="both"/>
        <w:rPr>
          <w:snapToGrid w:val="0"/>
          <w:color w:val="auto"/>
          <w:shd w:val="clear" w:color="auto" w:fill="auto"/>
        </w:rPr>
      </w:pPr>
    </w:p>
    <w:p w:rsidR="00126243" w:rsidP="00126243">
      <w:pPr>
        <w:jc w:val="both"/>
        <w:rPr>
          <w:snapToGrid w:val="0"/>
          <w:color w:val="auto"/>
          <w:shd w:val="clear" w:color="auto" w:fill="auto"/>
        </w:rPr>
      </w:pPr>
      <w:r>
        <w:rPr>
          <w:snapToGrid w:val="0"/>
        </w:rPr>
        <w:tab/>
      </w:r>
      <w:r>
        <w:rPr>
          <w:snapToGrid w:val="0"/>
        </w:rPr>
        <w:tab/>
        <w:t>(e)</w:t>
      </w:r>
      <w:r>
        <w:rPr>
          <w:snapToGrid w:val="0"/>
        </w:rPr>
        <w:tab/>
      </w:r>
      <w:r w:rsidRPr="00126243">
        <w:rPr>
          <w:i/>
          <w:snapToGrid w:val="0"/>
          <w:u w:val="single"/>
        </w:rPr>
        <w:t>Compliance with Laws</w:t>
      </w:r>
      <w:r>
        <w:rPr>
          <w:snapToGrid w:val="0"/>
        </w:rPr>
        <w:t xml:space="preserve">.  </w:t>
      </w:r>
      <w:r w:rsidRPr="000171F0">
        <w:rPr>
          <w:snapToGrid w:val="0"/>
        </w:rPr>
        <w:t>FCRHA has not received any written notice from any governmental entity asserting that the Property (or FCRHA with respect to the Property) is in violation of any Laws.  “</w:t>
      </w:r>
      <w:r w:rsidRPr="000171F0">
        <w:rPr>
          <w:snapToGrid w:val="0"/>
          <w:u w:val="single"/>
        </w:rPr>
        <w:t>Law</w:t>
      </w:r>
      <w:r w:rsidRPr="000171F0">
        <w:rPr>
          <w:snapToGrid w:val="0"/>
        </w:rPr>
        <w:t>” and “</w:t>
      </w:r>
      <w:r w:rsidRPr="000171F0">
        <w:rPr>
          <w:snapToGrid w:val="0"/>
          <w:u w:val="single"/>
        </w:rPr>
        <w:t>Laws</w:t>
      </w:r>
      <w:r w:rsidRPr="000171F0">
        <w:rPr>
          <w:snapToGrid w:val="0"/>
        </w:rPr>
        <w:t>” means, with respect to any person or entity, any U.S. federal, state or local, and any foreign national, state or local, law, statute, common law, ordinance, code, treaty, rule, regulation, order, ordinance, permit, license, writ, injunction, directive, determination, judgment or decree or other requirement of any governmental entity, in each case, applicable to or binding upon such person or entity or any of its property or to which such person or entity or any of its property is subject</w:t>
      </w:r>
      <w:r>
        <w:rPr>
          <w:snapToGrid w:val="0"/>
        </w:rPr>
        <w:t>.</w:t>
      </w:r>
    </w:p>
    <w:p w:rsidR="00C808A1" w:rsidP="00126243">
      <w:pPr>
        <w:jc w:val="both"/>
        <w:rPr>
          <w:snapToGrid w:val="0"/>
          <w:color w:val="auto"/>
          <w:shd w:val="clear" w:color="auto" w:fill="auto"/>
        </w:rPr>
      </w:pPr>
    </w:p>
    <w:p w:rsidR="00C808A1" w:rsidP="00126243">
      <w:pPr>
        <w:jc w:val="both"/>
        <w:rPr>
          <w:snapToGrid w:val="0"/>
          <w:color w:val="auto"/>
          <w:shd w:val="clear" w:color="auto" w:fill="auto"/>
        </w:rPr>
      </w:pPr>
      <w:r>
        <w:rPr>
          <w:snapToGrid w:val="0"/>
        </w:rPr>
        <w:t xml:space="preserve">Notwithstanding the representations in </w:t>
      </w:r>
      <w:r w:rsidRPr="00C72CEE">
        <w:rPr>
          <w:snapToGrid w:val="0"/>
          <w:u w:val="single"/>
        </w:rPr>
        <w:t>Section 5.2(b)</w:t>
      </w:r>
      <w:r>
        <w:rPr>
          <w:snapToGrid w:val="0"/>
        </w:rPr>
        <w:t xml:space="preserve">, </w:t>
      </w:r>
      <w:r w:rsidRPr="005E5BE8">
        <w:rPr>
          <w:snapToGrid w:val="0"/>
          <w:u w:val="single"/>
        </w:rPr>
        <w:t>Section 5.2(d)</w:t>
      </w:r>
      <w:r w:rsidRPr="00C72CEE">
        <w:rPr>
          <w:snapToGrid w:val="0"/>
        </w:rPr>
        <w:t xml:space="preserve"> and </w:t>
      </w:r>
      <w:r w:rsidRPr="00C72CEE">
        <w:rPr>
          <w:snapToGrid w:val="0"/>
          <w:u w:val="single"/>
        </w:rPr>
        <w:t>Section 5.2(</w:t>
      </w:r>
      <w:r>
        <w:rPr>
          <w:snapToGrid w:val="0"/>
          <w:u w:val="single"/>
        </w:rPr>
        <w:t>e</w:t>
      </w:r>
      <w:r w:rsidRPr="00C72CEE">
        <w:rPr>
          <w:snapToGrid w:val="0"/>
          <w:u w:val="single"/>
        </w:rPr>
        <w:t>)</w:t>
      </w:r>
      <w:r w:rsidRPr="00C72CEE">
        <w:rPr>
          <w:snapToGrid w:val="0"/>
        </w:rPr>
        <w:t xml:space="preserve">, </w:t>
      </w:r>
      <w:r>
        <w:rPr>
          <w:snapToGrid w:val="0"/>
        </w:rPr>
        <w:t xml:space="preserve">if circumstances occur that make </w:t>
      </w:r>
      <w:r w:rsidRPr="00C72CEE">
        <w:rPr>
          <w:snapToGrid w:val="0"/>
        </w:rPr>
        <w:t xml:space="preserve">the representations therein </w:t>
      </w:r>
      <w:r>
        <w:rPr>
          <w:snapToGrid w:val="0"/>
        </w:rPr>
        <w:t>un</w:t>
      </w:r>
      <w:r w:rsidRPr="00C72CEE">
        <w:rPr>
          <w:snapToGrid w:val="0"/>
        </w:rPr>
        <w:t xml:space="preserve">true </w:t>
      </w:r>
      <w:r>
        <w:rPr>
          <w:snapToGrid w:val="0"/>
        </w:rPr>
        <w:t>or</w:t>
      </w:r>
      <w:r w:rsidRPr="00C72CEE">
        <w:rPr>
          <w:snapToGrid w:val="0"/>
        </w:rPr>
        <w:t xml:space="preserve"> </w:t>
      </w:r>
      <w:r>
        <w:rPr>
          <w:snapToGrid w:val="0"/>
        </w:rPr>
        <w:t>in</w:t>
      </w:r>
      <w:r w:rsidRPr="00C72CEE">
        <w:rPr>
          <w:snapToGrid w:val="0"/>
        </w:rPr>
        <w:t xml:space="preserve">correct </w:t>
      </w:r>
      <w:r>
        <w:rPr>
          <w:snapToGrid w:val="0"/>
        </w:rPr>
        <w:t>at any time after the Effective Date,</w:t>
      </w:r>
      <w:r w:rsidRPr="00C72CEE">
        <w:rPr>
          <w:snapToGrid w:val="0"/>
        </w:rPr>
        <w:t xml:space="preserve"> FCRHA shall </w:t>
      </w:r>
      <w:r>
        <w:rPr>
          <w:snapToGrid w:val="0"/>
        </w:rPr>
        <w:t xml:space="preserve">provide APAH notice required in </w:t>
      </w:r>
      <w:r w:rsidRPr="00243AEC">
        <w:rPr>
          <w:snapToGrid w:val="0"/>
          <w:u w:val="single"/>
        </w:rPr>
        <w:t>Section 5.4</w:t>
      </w:r>
      <w:r>
        <w:rPr>
          <w:snapToGrid w:val="0"/>
        </w:rPr>
        <w:t xml:space="preserve">, and </w:t>
      </w:r>
      <w:r w:rsidRPr="00C72CEE">
        <w:rPr>
          <w:snapToGrid w:val="0"/>
        </w:rPr>
        <w:t xml:space="preserve">FCRHA shall use reasonable efforts to </w:t>
      </w:r>
      <w:r>
        <w:rPr>
          <w:snapToGrid w:val="0"/>
        </w:rPr>
        <w:t>make such</w:t>
      </w:r>
      <w:r w:rsidRPr="00C72CEE">
        <w:rPr>
          <w:snapToGrid w:val="0"/>
        </w:rPr>
        <w:t xml:space="preserve"> representations true and correct as of the Closing,</w:t>
      </w:r>
      <w:r>
        <w:rPr>
          <w:snapToGrid w:val="0"/>
        </w:rPr>
        <w:t xml:space="preserve"> but shall otherwise have no liability for such representations being untrue or incorrect, unless the failure of the representations to be true and correct were directly related to the actions or omissions of FCRHA in breach of this Agreement. </w:t>
      </w:r>
      <w:r w:rsidR="0061756F">
        <w:rPr>
          <w:snapToGrid w:val="0"/>
        </w:rPr>
        <w:t>The provisions of this paragraph shall not limit APAH’s right to terminate this Agreement as provided in Section 9.4.</w:t>
      </w:r>
    </w:p>
    <w:p w:rsidR="008975A3" w:rsidP="00C72CEE">
      <w:pPr>
        <w:rPr>
          <w:snapToGrid w:val="0"/>
          <w:color w:val="auto"/>
          <w:shd w:val="clear" w:color="auto" w:fill="auto"/>
        </w:rPr>
      </w:pPr>
    </w:p>
    <w:p w:rsidR="005969F7" w:rsidP="008F1A97">
      <w:pPr>
        <w:ind w:firstLine="720"/>
        <w:jc w:val="both"/>
        <w:rPr>
          <w:snapToGrid w:val="0"/>
          <w:color w:val="auto"/>
          <w:shd w:val="clear" w:color="auto" w:fill="auto"/>
        </w:rPr>
      </w:pPr>
      <w:r w:rsidRPr="005969F7">
        <w:rPr>
          <w:snapToGrid w:val="0"/>
        </w:rPr>
        <w:t xml:space="preserve">5.3 </w:t>
      </w:r>
      <w:r>
        <w:rPr>
          <w:snapToGrid w:val="0"/>
        </w:rPr>
        <w:t xml:space="preserve"> </w:t>
      </w:r>
      <w:r w:rsidRPr="008F1A97">
        <w:rPr>
          <w:snapToGrid w:val="0"/>
          <w:u w:val="single"/>
        </w:rPr>
        <w:t xml:space="preserve">Representations and Warranties of </w:t>
      </w:r>
      <w:r>
        <w:rPr>
          <w:snapToGrid w:val="0"/>
          <w:u w:val="single"/>
        </w:rPr>
        <w:t>APAH</w:t>
      </w:r>
      <w:r w:rsidRPr="005969F7">
        <w:rPr>
          <w:snapToGrid w:val="0"/>
        </w:rPr>
        <w:t xml:space="preserve">. </w:t>
      </w:r>
      <w:r>
        <w:rPr>
          <w:snapToGrid w:val="0"/>
        </w:rPr>
        <w:t xml:space="preserve"> APAH</w:t>
      </w:r>
      <w:r w:rsidRPr="005969F7">
        <w:rPr>
          <w:snapToGrid w:val="0"/>
        </w:rPr>
        <w:t xml:space="preserve"> represents and</w:t>
      </w:r>
      <w:r>
        <w:rPr>
          <w:snapToGrid w:val="0"/>
        </w:rPr>
        <w:t xml:space="preserve"> </w:t>
      </w:r>
      <w:r w:rsidRPr="005969F7">
        <w:rPr>
          <w:snapToGrid w:val="0"/>
        </w:rPr>
        <w:t>warrants that the following facts and circumstances are true and correct as of the Effective Date.</w:t>
      </w:r>
      <w:r>
        <w:rPr>
          <w:snapToGrid w:val="0"/>
        </w:rPr>
        <w:t xml:space="preserve">  </w:t>
      </w:r>
      <w:r w:rsidRPr="005969F7">
        <w:rPr>
          <w:snapToGrid w:val="0"/>
        </w:rPr>
        <w:t>In the event that any of the following representations and warranties are not true and correct as of</w:t>
      </w:r>
      <w:r>
        <w:rPr>
          <w:snapToGrid w:val="0"/>
        </w:rPr>
        <w:t xml:space="preserve"> </w:t>
      </w:r>
      <w:r w:rsidRPr="005969F7">
        <w:rPr>
          <w:snapToGrid w:val="0"/>
        </w:rPr>
        <w:t xml:space="preserve">the date </w:t>
      </w:r>
      <w:r>
        <w:rPr>
          <w:snapToGrid w:val="0"/>
        </w:rPr>
        <w:t>APAH</w:t>
      </w:r>
      <w:r w:rsidRPr="005969F7">
        <w:rPr>
          <w:snapToGrid w:val="0"/>
        </w:rPr>
        <w:t xml:space="preserve"> delivers the Option Notice to </w:t>
      </w:r>
      <w:r>
        <w:rPr>
          <w:snapToGrid w:val="0"/>
        </w:rPr>
        <w:t>FCRHA</w:t>
      </w:r>
      <w:r w:rsidRPr="005969F7">
        <w:rPr>
          <w:snapToGrid w:val="0"/>
        </w:rPr>
        <w:t xml:space="preserve">, </w:t>
      </w:r>
      <w:r>
        <w:rPr>
          <w:snapToGrid w:val="0"/>
        </w:rPr>
        <w:t>APAH</w:t>
      </w:r>
      <w:r w:rsidRPr="005969F7">
        <w:rPr>
          <w:snapToGrid w:val="0"/>
        </w:rPr>
        <w:t xml:space="preserve"> shall use reasonable efforts to cause such representations and warranties to be true and correct as of the</w:t>
      </w:r>
      <w:r>
        <w:rPr>
          <w:snapToGrid w:val="0"/>
        </w:rPr>
        <w:t xml:space="preserve"> </w:t>
      </w:r>
      <w:r w:rsidRPr="005969F7">
        <w:rPr>
          <w:snapToGrid w:val="0"/>
        </w:rPr>
        <w:t>Closing Date.</w:t>
      </w:r>
    </w:p>
    <w:p w:rsidR="008F1A97" w:rsidRPr="005969F7" w:rsidP="008F1A97">
      <w:pPr>
        <w:ind w:firstLine="720"/>
        <w:jc w:val="both"/>
        <w:rPr>
          <w:snapToGrid w:val="0"/>
          <w:color w:val="auto"/>
          <w:shd w:val="clear" w:color="auto" w:fill="auto"/>
        </w:rPr>
      </w:pPr>
    </w:p>
    <w:p w:rsidR="005969F7" w:rsidP="008F1A97">
      <w:pPr>
        <w:ind w:firstLine="1440"/>
        <w:jc w:val="both"/>
        <w:rPr>
          <w:snapToGrid w:val="0"/>
          <w:color w:val="auto"/>
          <w:shd w:val="clear" w:color="auto" w:fill="auto"/>
        </w:rPr>
      </w:pPr>
      <w:r w:rsidRPr="005969F7">
        <w:rPr>
          <w:snapToGrid w:val="0"/>
        </w:rPr>
        <w:t xml:space="preserve">(a) </w:t>
      </w:r>
      <w:r>
        <w:rPr>
          <w:snapToGrid w:val="0"/>
        </w:rPr>
        <w:t xml:space="preserve"> </w:t>
      </w:r>
      <w:r>
        <w:rPr>
          <w:snapToGrid w:val="0"/>
        </w:rPr>
        <w:tab/>
      </w:r>
      <w:r w:rsidRPr="008F1A97">
        <w:rPr>
          <w:i/>
          <w:snapToGrid w:val="0"/>
          <w:u w:val="single"/>
        </w:rPr>
        <w:t>Authority, Authorizations and Consents</w:t>
      </w:r>
      <w:r w:rsidRPr="005969F7">
        <w:rPr>
          <w:snapToGrid w:val="0"/>
        </w:rPr>
        <w:t xml:space="preserve">. </w:t>
      </w:r>
      <w:r>
        <w:rPr>
          <w:snapToGrid w:val="0"/>
        </w:rPr>
        <w:t xml:space="preserve"> APAH</w:t>
      </w:r>
      <w:r w:rsidRPr="005969F7">
        <w:rPr>
          <w:snapToGrid w:val="0"/>
        </w:rPr>
        <w:t xml:space="preserve"> is a </w:t>
      </w:r>
      <w:r>
        <w:rPr>
          <w:snapToGrid w:val="0"/>
        </w:rPr>
        <w:t>Virginia limited liability company</w:t>
      </w:r>
      <w:r w:rsidRPr="005969F7">
        <w:rPr>
          <w:snapToGrid w:val="0"/>
        </w:rPr>
        <w:t xml:space="preserve">. </w:t>
      </w:r>
      <w:r>
        <w:rPr>
          <w:snapToGrid w:val="0"/>
        </w:rPr>
        <w:t>APAH</w:t>
      </w:r>
      <w:r w:rsidRPr="005969F7">
        <w:rPr>
          <w:snapToGrid w:val="0"/>
        </w:rPr>
        <w:t xml:space="preserve"> has all necessary power and authority to enter into this</w:t>
      </w:r>
      <w:r>
        <w:rPr>
          <w:snapToGrid w:val="0"/>
        </w:rPr>
        <w:t xml:space="preserve"> </w:t>
      </w:r>
      <w:r w:rsidRPr="005969F7">
        <w:rPr>
          <w:snapToGrid w:val="0"/>
        </w:rPr>
        <w:t>Agreement and to perform its obligations hereunder. The execution, delivery and performance of</w:t>
      </w:r>
      <w:r>
        <w:rPr>
          <w:snapToGrid w:val="0"/>
        </w:rPr>
        <w:t xml:space="preserve"> </w:t>
      </w:r>
      <w:r w:rsidRPr="005969F7">
        <w:rPr>
          <w:snapToGrid w:val="0"/>
        </w:rPr>
        <w:t xml:space="preserve">this Agreement by </w:t>
      </w:r>
      <w:r>
        <w:rPr>
          <w:snapToGrid w:val="0"/>
        </w:rPr>
        <w:t>APAH</w:t>
      </w:r>
      <w:r w:rsidRPr="005969F7">
        <w:rPr>
          <w:snapToGrid w:val="0"/>
        </w:rPr>
        <w:t xml:space="preserve"> have been duly and validly authorized by all necessary action and</w:t>
      </w:r>
      <w:r>
        <w:rPr>
          <w:snapToGrid w:val="0"/>
        </w:rPr>
        <w:t xml:space="preserve"> </w:t>
      </w:r>
      <w:r w:rsidRPr="005969F7">
        <w:rPr>
          <w:snapToGrid w:val="0"/>
        </w:rPr>
        <w:t xml:space="preserve">proceedings, and no further action or authorization is necessary on the part of </w:t>
      </w:r>
      <w:r>
        <w:rPr>
          <w:snapToGrid w:val="0"/>
        </w:rPr>
        <w:t>APAH</w:t>
      </w:r>
      <w:r w:rsidRPr="005969F7">
        <w:rPr>
          <w:snapToGrid w:val="0"/>
        </w:rPr>
        <w:t xml:space="preserve"> in order</w:t>
      </w:r>
      <w:r>
        <w:rPr>
          <w:snapToGrid w:val="0"/>
        </w:rPr>
        <w:t xml:space="preserve"> </w:t>
      </w:r>
      <w:r w:rsidRPr="005969F7">
        <w:rPr>
          <w:snapToGrid w:val="0"/>
        </w:rPr>
        <w:t>to consummate the transactions contemplated herein. This Agreement is a legal, valid and</w:t>
      </w:r>
      <w:r>
        <w:rPr>
          <w:snapToGrid w:val="0"/>
        </w:rPr>
        <w:t xml:space="preserve"> </w:t>
      </w:r>
      <w:r w:rsidRPr="005969F7">
        <w:rPr>
          <w:snapToGrid w:val="0"/>
        </w:rPr>
        <w:t xml:space="preserve">binding obligation of </w:t>
      </w:r>
      <w:r>
        <w:rPr>
          <w:snapToGrid w:val="0"/>
        </w:rPr>
        <w:t>APAH</w:t>
      </w:r>
      <w:r w:rsidRPr="005969F7">
        <w:rPr>
          <w:snapToGrid w:val="0"/>
        </w:rPr>
        <w:t xml:space="preserve">, enforceable in accordance with </w:t>
      </w:r>
      <w:r>
        <w:rPr>
          <w:snapToGrid w:val="0"/>
        </w:rPr>
        <w:t>its</w:t>
      </w:r>
      <w:r w:rsidRPr="005969F7">
        <w:rPr>
          <w:snapToGrid w:val="0"/>
        </w:rPr>
        <w:t xml:space="preserve"> respective terms. No</w:t>
      </w:r>
      <w:r>
        <w:rPr>
          <w:snapToGrid w:val="0"/>
        </w:rPr>
        <w:t xml:space="preserve"> </w:t>
      </w:r>
      <w:r w:rsidRPr="005969F7">
        <w:rPr>
          <w:snapToGrid w:val="0"/>
        </w:rPr>
        <w:t>authorization, consent or approval of, or notice to, any governmental entity or other person or</w:t>
      </w:r>
      <w:r>
        <w:rPr>
          <w:snapToGrid w:val="0"/>
        </w:rPr>
        <w:t xml:space="preserve"> </w:t>
      </w:r>
      <w:r w:rsidRPr="005969F7">
        <w:rPr>
          <w:snapToGrid w:val="0"/>
        </w:rPr>
        <w:t>entity is required to be obtained or given in connection with the execution and delivery of this</w:t>
      </w:r>
      <w:r>
        <w:rPr>
          <w:snapToGrid w:val="0"/>
        </w:rPr>
        <w:t xml:space="preserve"> </w:t>
      </w:r>
      <w:r w:rsidRPr="005969F7">
        <w:rPr>
          <w:snapToGrid w:val="0"/>
        </w:rPr>
        <w:t xml:space="preserve">Agreement by </w:t>
      </w:r>
      <w:r>
        <w:rPr>
          <w:snapToGrid w:val="0"/>
        </w:rPr>
        <w:t>APAH</w:t>
      </w:r>
      <w:r w:rsidRPr="005969F7">
        <w:rPr>
          <w:snapToGrid w:val="0"/>
        </w:rPr>
        <w:t xml:space="preserve"> or the performance of any of </w:t>
      </w:r>
      <w:r>
        <w:rPr>
          <w:snapToGrid w:val="0"/>
        </w:rPr>
        <w:t>APAH</w:t>
      </w:r>
      <w:r w:rsidRPr="005969F7">
        <w:rPr>
          <w:snapToGrid w:val="0"/>
        </w:rPr>
        <w:t>’s obligations hereunder.</w:t>
      </w:r>
      <w:r w:rsidRPr="00A028D9">
        <w:rPr>
          <w:snapToGrid w:val="0"/>
        </w:rPr>
        <w:t xml:space="preserve"> </w:t>
      </w:r>
      <w:r>
        <w:rPr>
          <w:snapToGrid w:val="0"/>
        </w:rPr>
        <w:t xml:space="preserve"> </w:t>
      </w:r>
      <w:r w:rsidRPr="001148AA">
        <w:rPr>
          <w:snapToGrid w:val="0"/>
        </w:rPr>
        <w:t>In the event that APAH assigns this Agreement (in accordance with its terms) to another entity</w:t>
      </w:r>
      <w:r>
        <w:rPr>
          <w:snapToGrid w:val="0"/>
        </w:rPr>
        <w:t>, such entity</w:t>
      </w:r>
      <w:r w:rsidRPr="001148AA">
        <w:rPr>
          <w:snapToGrid w:val="0"/>
        </w:rPr>
        <w:t xml:space="preserve"> will make the same (but corrected, as necessary) representations set forth in this </w:t>
      </w:r>
      <w:r w:rsidRPr="001148AA">
        <w:rPr>
          <w:snapToGrid w:val="0"/>
          <w:u w:val="single"/>
        </w:rPr>
        <w:t>Section 5.3(a)</w:t>
      </w:r>
      <w:r w:rsidRPr="001148AA">
        <w:rPr>
          <w:snapToGrid w:val="0"/>
        </w:rPr>
        <w:t xml:space="preserve"> as of the Closing Date</w:t>
      </w:r>
      <w:r>
        <w:rPr>
          <w:snapToGrid w:val="0"/>
        </w:rPr>
        <w:t>.</w:t>
      </w:r>
    </w:p>
    <w:p w:rsidR="008F1A97" w:rsidRPr="005969F7" w:rsidP="008F1A97">
      <w:pPr>
        <w:ind w:firstLine="1440"/>
        <w:jc w:val="both"/>
        <w:rPr>
          <w:snapToGrid w:val="0"/>
          <w:color w:val="auto"/>
          <w:shd w:val="clear" w:color="auto" w:fill="auto"/>
        </w:rPr>
      </w:pPr>
    </w:p>
    <w:p w:rsidR="008975A3" w:rsidP="008F1A97">
      <w:pPr>
        <w:ind w:firstLine="1440"/>
        <w:jc w:val="both"/>
        <w:rPr>
          <w:snapToGrid w:val="0"/>
          <w:color w:val="auto"/>
          <w:shd w:val="clear" w:color="auto" w:fill="auto"/>
        </w:rPr>
      </w:pPr>
      <w:r w:rsidRPr="005969F7">
        <w:rPr>
          <w:snapToGrid w:val="0"/>
        </w:rPr>
        <w:t xml:space="preserve">(b) </w:t>
      </w:r>
      <w:r>
        <w:rPr>
          <w:snapToGrid w:val="0"/>
        </w:rPr>
        <w:t xml:space="preserve"> </w:t>
      </w:r>
      <w:r>
        <w:rPr>
          <w:snapToGrid w:val="0"/>
        </w:rPr>
        <w:tab/>
      </w:r>
      <w:r w:rsidRPr="008F1A97">
        <w:rPr>
          <w:i/>
          <w:snapToGrid w:val="0"/>
          <w:u w:val="single"/>
        </w:rPr>
        <w:t>No Violation</w:t>
      </w:r>
      <w:r w:rsidRPr="005969F7">
        <w:rPr>
          <w:snapToGrid w:val="0"/>
        </w:rPr>
        <w:t xml:space="preserve">. </w:t>
      </w:r>
      <w:r>
        <w:rPr>
          <w:snapToGrid w:val="0"/>
        </w:rPr>
        <w:t xml:space="preserve"> </w:t>
      </w:r>
      <w:r w:rsidRPr="005969F7">
        <w:rPr>
          <w:snapToGrid w:val="0"/>
        </w:rPr>
        <w:t xml:space="preserve">The execution and delivery of this Agreement by </w:t>
      </w:r>
      <w:r>
        <w:rPr>
          <w:snapToGrid w:val="0"/>
        </w:rPr>
        <w:t>APAH</w:t>
      </w:r>
      <w:r w:rsidRPr="005969F7">
        <w:rPr>
          <w:snapToGrid w:val="0"/>
        </w:rPr>
        <w:t>, and the</w:t>
      </w:r>
      <w:r>
        <w:rPr>
          <w:snapToGrid w:val="0"/>
        </w:rPr>
        <w:t xml:space="preserve"> </w:t>
      </w:r>
      <w:r w:rsidRPr="005969F7">
        <w:rPr>
          <w:snapToGrid w:val="0"/>
        </w:rPr>
        <w:t xml:space="preserve">performance of its obligations hereunder, do not (i) violate, or conflict with any of </w:t>
      </w:r>
      <w:r>
        <w:rPr>
          <w:snapToGrid w:val="0"/>
        </w:rPr>
        <w:t>APAH</w:t>
      </w:r>
      <w:r w:rsidRPr="005969F7">
        <w:rPr>
          <w:snapToGrid w:val="0"/>
        </w:rPr>
        <w:t>’s</w:t>
      </w:r>
      <w:r>
        <w:rPr>
          <w:snapToGrid w:val="0"/>
        </w:rPr>
        <w:t xml:space="preserve"> </w:t>
      </w:r>
      <w:r w:rsidRPr="005969F7">
        <w:rPr>
          <w:snapToGrid w:val="0"/>
        </w:rPr>
        <w:t>obligations under, any contract to which it is a party or by which it is bound, or (ii) violate (and</w:t>
      </w:r>
      <w:r>
        <w:rPr>
          <w:snapToGrid w:val="0"/>
        </w:rPr>
        <w:t xml:space="preserve"> </w:t>
      </w:r>
      <w:r w:rsidRPr="005969F7">
        <w:rPr>
          <w:snapToGrid w:val="0"/>
        </w:rPr>
        <w:t>none</w:t>
      </w:r>
      <w:r>
        <w:rPr>
          <w:snapToGrid w:val="0"/>
        </w:rPr>
        <w:t xml:space="preserve"> </w:t>
      </w:r>
      <w:r w:rsidRPr="005969F7">
        <w:rPr>
          <w:snapToGrid w:val="0"/>
        </w:rPr>
        <w:t>of such obligations shall be void or voidable under) any law, regulation, order, arbitration award,</w:t>
      </w:r>
      <w:r>
        <w:rPr>
          <w:snapToGrid w:val="0"/>
        </w:rPr>
        <w:t xml:space="preserve"> </w:t>
      </w:r>
      <w:r w:rsidRPr="005969F7">
        <w:rPr>
          <w:snapToGrid w:val="0"/>
        </w:rPr>
        <w:t>judgment or decree to which it is a party or to which it is subject.</w:t>
      </w:r>
    </w:p>
    <w:p w:rsidR="005969F7" w:rsidP="008F1A97">
      <w:pPr>
        <w:ind w:firstLine="1440"/>
        <w:rPr>
          <w:snapToGrid w:val="0"/>
          <w:color w:val="auto"/>
          <w:shd w:val="clear" w:color="auto" w:fill="auto"/>
        </w:rPr>
      </w:pPr>
    </w:p>
    <w:p w:rsidR="00C71996" w:rsidP="008F1A97">
      <w:pPr>
        <w:ind w:firstLine="1440"/>
        <w:jc w:val="both"/>
        <w:rPr>
          <w:snapToGrid w:val="0"/>
          <w:color w:val="auto"/>
          <w:shd w:val="clear" w:color="auto" w:fill="auto"/>
        </w:rPr>
      </w:pPr>
      <w:r w:rsidRPr="00C71996">
        <w:rPr>
          <w:snapToGrid w:val="0"/>
        </w:rPr>
        <w:t xml:space="preserve">(c) </w:t>
      </w:r>
      <w:r>
        <w:rPr>
          <w:snapToGrid w:val="0"/>
        </w:rPr>
        <w:t xml:space="preserve"> </w:t>
      </w:r>
      <w:r>
        <w:rPr>
          <w:snapToGrid w:val="0"/>
        </w:rPr>
        <w:tab/>
      </w:r>
      <w:r w:rsidRPr="008F1A97">
        <w:rPr>
          <w:i/>
          <w:snapToGrid w:val="0"/>
          <w:u w:val="single"/>
        </w:rPr>
        <w:t>Litigation and Claims</w:t>
      </w:r>
      <w:r w:rsidRPr="00C71996">
        <w:rPr>
          <w:snapToGrid w:val="0"/>
        </w:rPr>
        <w:t xml:space="preserve">. </w:t>
      </w:r>
      <w:r>
        <w:rPr>
          <w:snapToGrid w:val="0"/>
        </w:rPr>
        <w:t xml:space="preserve"> </w:t>
      </w:r>
      <w:r w:rsidRPr="00C71996">
        <w:rPr>
          <w:snapToGrid w:val="0"/>
        </w:rPr>
        <w:t xml:space="preserve">To </w:t>
      </w:r>
      <w:r>
        <w:rPr>
          <w:snapToGrid w:val="0"/>
        </w:rPr>
        <w:t>APAH</w:t>
      </w:r>
      <w:r w:rsidRPr="00C71996">
        <w:rPr>
          <w:snapToGrid w:val="0"/>
        </w:rPr>
        <w:t>’s knowledge, there is no suit, action,</w:t>
      </w:r>
      <w:r>
        <w:rPr>
          <w:snapToGrid w:val="0"/>
        </w:rPr>
        <w:t xml:space="preserve"> </w:t>
      </w:r>
      <w:r w:rsidRPr="00C71996">
        <w:rPr>
          <w:snapToGrid w:val="0"/>
        </w:rPr>
        <w:t>arbitration, or legal, administrative, or other proceeding, or governmental investigation pending or</w:t>
      </w:r>
      <w:r>
        <w:rPr>
          <w:snapToGrid w:val="0"/>
        </w:rPr>
        <w:t xml:space="preserve"> </w:t>
      </w:r>
      <w:r w:rsidRPr="00C71996">
        <w:rPr>
          <w:snapToGrid w:val="0"/>
        </w:rPr>
        <w:t xml:space="preserve">threatened against </w:t>
      </w:r>
      <w:r>
        <w:rPr>
          <w:snapToGrid w:val="0"/>
        </w:rPr>
        <w:t>APAH which could</w:t>
      </w:r>
      <w:r w:rsidRPr="00C71996">
        <w:rPr>
          <w:snapToGrid w:val="0"/>
        </w:rPr>
        <w:t xml:space="preserve"> affect any of the transactions contemplated by this Agreement.</w:t>
      </w:r>
    </w:p>
    <w:p w:rsidR="008F1A97" w:rsidRPr="00C71996" w:rsidP="008F1A97">
      <w:pPr>
        <w:ind w:firstLine="720"/>
        <w:rPr>
          <w:snapToGrid w:val="0"/>
          <w:color w:val="auto"/>
          <w:shd w:val="clear" w:color="auto" w:fill="auto"/>
        </w:rPr>
      </w:pPr>
    </w:p>
    <w:p w:rsidR="00C71996" w:rsidP="008F1A97">
      <w:pPr>
        <w:ind w:firstLine="720"/>
        <w:jc w:val="both"/>
        <w:rPr>
          <w:snapToGrid w:val="0"/>
          <w:color w:val="auto"/>
          <w:shd w:val="clear" w:color="auto" w:fill="auto"/>
        </w:rPr>
      </w:pPr>
      <w:r w:rsidRPr="00C71996">
        <w:rPr>
          <w:snapToGrid w:val="0"/>
        </w:rPr>
        <w:t xml:space="preserve">5.4 </w:t>
      </w:r>
      <w:r>
        <w:rPr>
          <w:snapToGrid w:val="0"/>
        </w:rPr>
        <w:t xml:space="preserve"> </w:t>
      </w:r>
      <w:r w:rsidRPr="008F1A97">
        <w:rPr>
          <w:snapToGrid w:val="0"/>
          <w:u w:val="single"/>
        </w:rPr>
        <w:t>Inaccuracies</w:t>
      </w:r>
      <w:r w:rsidRPr="00C71996">
        <w:rPr>
          <w:snapToGrid w:val="0"/>
        </w:rPr>
        <w:t xml:space="preserve">. </w:t>
      </w:r>
      <w:r>
        <w:rPr>
          <w:snapToGrid w:val="0"/>
        </w:rPr>
        <w:t xml:space="preserve"> </w:t>
      </w:r>
      <w:r w:rsidRPr="00C71996">
        <w:rPr>
          <w:snapToGrid w:val="0"/>
        </w:rPr>
        <w:t xml:space="preserve">In the event that either </w:t>
      </w:r>
      <w:r>
        <w:rPr>
          <w:snapToGrid w:val="0"/>
        </w:rPr>
        <w:t>Party</w:t>
      </w:r>
      <w:r w:rsidRPr="00C71996">
        <w:rPr>
          <w:snapToGrid w:val="0"/>
        </w:rPr>
        <w:t xml:space="preserve"> becomes aware of facts or</w:t>
      </w:r>
      <w:r>
        <w:rPr>
          <w:snapToGrid w:val="0"/>
        </w:rPr>
        <w:t xml:space="preserve"> </w:t>
      </w:r>
      <w:r w:rsidRPr="00C71996">
        <w:rPr>
          <w:snapToGrid w:val="0"/>
        </w:rPr>
        <w:t xml:space="preserve">circumstances after the Effective Date that might result in any of that </w:t>
      </w:r>
      <w:r>
        <w:rPr>
          <w:snapToGrid w:val="0"/>
        </w:rPr>
        <w:t>Party</w:t>
      </w:r>
      <w:r w:rsidRPr="00C71996">
        <w:rPr>
          <w:snapToGrid w:val="0"/>
        </w:rPr>
        <w:t>’s representations or</w:t>
      </w:r>
      <w:r>
        <w:rPr>
          <w:snapToGrid w:val="0"/>
        </w:rPr>
        <w:t xml:space="preserve"> </w:t>
      </w:r>
      <w:r w:rsidRPr="00C71996">
        <w:rPr>
          <w:snapToGrid w:val="0"/>
        </w:rPr>
        <w:t xml:space="preserve">warranties set forth in </w:t>
      </w:r>
      <w:r w:rsidRPr="008F1A97">
        <w:rPr>
          <w:snapToGrid w:val="0"/>
          <w:u w:val="single"/>
        </w:rPr>
        <w:t>Section 5.2</w:t>
      </w:r>
      <w:r w:rsidRPr="00C71996">
        <w:rPr>
          <w:snapToGrid w:val="0"/>
        </w:rPr>
        <w:t xml:space="preserve"> or </w:t>
      </w:r>
      <w:r w:rsidRPr="008F1A97">
        <w:rPr>
          <w:snapToGrid w:val="0"/>
          <w:u w:val="single"/>
        </w:rPr>
        <w:t>Section 5.3</w:t>
      </w:r>
      <w:r w:rsidRPr="00C71996">
        <w:rPr>
          <w:snapToGrid w:val="0"/>
        </w:rPr>
        <w:t xml:space="preserve"> not being true as of the Closing, such </w:t>
      </w:r>
      <w:r>
        <w:rPr>
          <w:snapToGrid w:val="0"/>
        </w:rPr>
        <w:t>Party</w:t>
      </w:r>
      <w:r w:rsidRPr="00C71996">
        <w:rPr>
          <w:snapToGrid w:val="0"/>
        </w:rPr>
        <w:t xml:space="preserve"> shall give</w:t>
      </w:r>
      <w:r>
        <w:rPr>
          <w:snapToGrid w:val="0"/>
        </w:rPr>
        <w:t xml:space="preserve"> </w:t>
      </w:r>
      <w:r w:rsidRPr="00C71996">
        <w:rPr>
          <w:snapToGrid w:val="0"/>
        </w:rPr>
        <w:t xml:space="preserve">prompt written notice to the other </w:t>
      </w:r>
      <w:r>
        <w:rPr>
          <w:snapToGrid w:val="0"/>
        </w:rPr>
        <w:t>Party</w:t>
      </w:r>
      <w:r w:rsidRPr="00C71996">
        <w:rPr>
          <w:snapToGrid w:val="0"/>
        </w:rPr>
        <w:t xml:space="preserve"> of such facts or circumstances.</w:t>
      </w:r>
    </w:p>
    <w:p w:rsidR="00C71996" w:rsidRPr="00C71996" w:rsidP="00C71996">
      <w:pPr>
        <w:rPr>
          <w:snapToGrid w:val="0"/>
          <w:color w:val="auto"/>
          <w:shd w:val="clear" w:color="auto" w:fill="auto"/>
        </w:rPr>
      </w:pPr>
    </w:p>
    <w:p w:rsidR="00C71996" w:rsidP="00A35823">
      <w:pPr>
        <w:keepNext/>
        <w:rPr>
          <w:snapToGrid w:val="0"/>
          <w:color w:val="auto"/>
          <w:shd w:val="clear" w:color="auto" w:fill="auto"/>
        </w:rPr>
      </w:pPr>
      <w:r w:rsidRPr="00C71996">
        <w:rPr>
          <w:snapToGrid w:val="0"/>
        </w:rPr>
        <w:t xml:space="preserve">Section 6. </w:t>
      </w:r>
      <w:r>
        <w:rPr>
          <w:b/>
          <w:snapToGrid w:val="0"/>
        </w:rPr>
        <w:t>PROPERTY CONDITION; RIGHT OF ENTRY; TITLE</w:t>
      </w:r>
      <w:r w:rsidRPr="00C71996">
        <w:rPr>
          <w:snapToGrid w:val="0"/>
        </w:rPr>
        <w:t>.</w:t>
      </w:r>
    </w:p>
    <w:p w:rsidR="00C71996" w:rsidRPr="00C71996" w:rsidP="00A35823">
      <w:pPr>
        <w:keepNext/>
        <w:rPr>
          <w:snapToGrid w:val="0"/>
          <w:color w:val="auto"/>
          <w:shd w:val="clear" w:color="auto" w:fill="auto"/>
        </w:rPr>
      </w:pPr>
    </w:p>
    <w:p w:rsidR="005969F7" w:rsidP="00A35823">
      <w:pPr>
        <w:keepNext/>
        <w:ind w:firstLine="720"/>
        <w:jc w:val="both"/>
        <w:rPr>
          <w:snapToGrid w:val="0"/>
          <w:color w:val="auto"/>
          <w:shd w:val="clear" w:color="auto" w:fill="auto"/>
        </w:rPr>
      </w:pPr>
      <w:r>
        <w:rPr>
          <w:snapToGrid w:val="0"/>
        </w:rPr>
        <w:t xml:space="preserve">6.1  </w:t>
      </w:r>
      <w:r w:rsidRPr="00794FFB">
        <w:rPr>
          <w:snapToGrid w:val="0"/>
          <w:u w:val="single"/>
        </w:rPr>
        <w:t>Property Condition</w:t>
      </w:r>
      <w:r>
        <w:rPr>
          <w:snapToGrid w:val="0"/>
        </w:rPr>
        <w:t>.  APAH</w:t>
      </w:r>
      <w:r w:rsidRPr="00C71996">
        <w:rPr>
          <w:snapToGrid w:val="0"/>
        </w:rPr>
        <w:t xml:space="preserve"> acknowledges that except to the extent of any express representations</w:t>
      </w:r>
      <w:r>
        <w:rPr>
          <w:snapToGrid w:val="0"/>
        </w:rPr>
        <w:t xml:space="preserve"> </w:t>
      </w:r>
      <w:r w:rsidRPr="00C71996">
        <w:rPr>
          <w:snapToGrid w:val="0"/>
        </w:rPr>
        <w:t xml:space="preserve">and warranties set forth in </w:t>
      </w:r>
      <w:r w:rsidRPr="00FF503B">
        <w:rPr>
          <w:snapToGrid w:val="0"/>
          <w:u w:val="single"/>
        </w:rPr>
        <w:t>Section 5.2</w:t>
      </w:r>
      <w:r w:rsidRPr="00C71996">
        <w:rPr>
          <w:snapToGrid w:val="0"/>
        </w:rPr>
        <w:t xml:space="preserve">, </w:t>
      </w:r>
      <w:r>
        <w:rPr>
          <w:snapToGrid w:val="0"/>
        </w:rPr>
        <w:t>FCRHA has</w:t>
      </w:r>
      <w:r w:rsidRPr="00C71996">
        <w:rPr>
          <w:snapToGrid w:val="0"/>
        </w:rPr>
        <w:t xml:space="preserve"> made no representations or warranties, express or implied,</w:t>
      </w:r>
      <w:r>
        <w:rPr>
          <w:snapToGrid w:val="0"/>
        </w:rPr>
        <w:t xml:space="preserve"> </w:t>
      </w:r>
      <w:r w:rsidRPr="00C71996">
        <w:rPr>
          <w:snapToGrid w:val="0"/>
        </w:rPr>
        <w:t xml:space="preserve">regarding the Property or matters affecting the Property, whether made by </w:t>
      </w:r>
      <w:r>
        <w:rPr>
          <w:snapToGrid w:val="0"/>
        </w:rPr>
        <w:t>FCRHA</w:t>
      </w:r>
      <w:r w:rsidRPr="00C71996">
        <w:rPr>
          <w:snapToGrid w:val="0"/>
        </w:rPr>
        <w:t>, or</w:t>
      </w:r>
      <w:r>
        <w:rPr>
          <w:snapToGrid w:val="0"/>
        </w:rPr>
        <w:t xml:space="preserve"> </w:t>
      </w:r>
      <w:r w:rsidRPr="00C71996">
        <w:rPr>
          <w:snapToGrid w:val="0"/>
        </w:rPr>
        <w:t xml:space="preserve">on </w:t>
      </w:r>
      <w:r>
        <w:rPr>
          <w:snapToGrid w:val="0"/>
        </w:rPr>
        <w:t>FCRHA</w:t>
      </w:r>
      <w:r w:rsidRPr="00C71996">
        <w:rPr>
          <w:snapToGrid w:val="0"/>
        </w:rPr>
        <w:t>’s behalf or otherwise, and that except as otherwise provided in this</w:t>
      </w:r>
      <w:r>
        <w:rPr>
          <w:snapToGrid w:val="0"/>
        </w:rPr>
        <w:t xml:space="preserve"> </w:t>
      </w:r>
      <w:r w:rsidRPr="00C71996">
        <w:rPr>
          <w:snapToGrid w:val="0"/>
        </w:rPr>
        <w:t>Agreement, the leasehold interest in the Property shall be conveyed subject to, and in accordance</w:t>
      </w:r>
      <w:r>
        <w:rPr>
          <w:snapToGrid w:val="0"/>
        </w:rPr>
        <w:t xml:space="preserve"> </w:t>
      </w:r>
      <w:r w:rsidRPr="00C71996">
        <w:rPr>
          <w:snapToGrid w:val="0"/>
        </w:rPr>
        <w:t xml:space="preserve">with, the terms and conditions of the </w:t>
      </w:r>
      <w:r>
        <w:rPr>
          <w:snapToGrid w:val="0"/>
        </w:rPr>
        <w:t>Ground Lease</w:t>
      </w:r>
      <w:r w:rsidRPr="00C71996">
        <w:rPr>
          <w:snapToGrid w:val="0"/>
        </w:rPr>
        <w:t>.</w:t>
      </w:r>
      <w:r>
        <w:rPr>
          <w:snapToGrid w:val="0"/>
        </w:rPr>
        <w:t xml:space="preserve">  For the avoidance of doubt, APAH shall accept possession of the Property on the commencement date of the Ground Lease “AS IS, WHERE IS, WITH ALL FAULTS”, subject to the Permitted Exceptions.</w:t>
      </w:r>
    </w:p>
    <w:p w:rsidR="00794FFB" w:rsidP="008F1A97">
      <w:pPr>
        <w:ind w:firstLine="720"/>
        <w:jc w:val="both"/>
        <w:rPr>
          <w:snapToGrid w:val="0"/>
          <w:color w:val="auto"/>
          <w:shd w:val="clear" w:color="auto" w:fill="auto"/>
        </w:rPr>
      </w:pPr>
    </w:p>
    <w:p w:rsidR="00794FFB" w:rsidP="00A447C0">
      <w:pPr>
        <w:pStyle w:val="ListNumber"/>
        <w:numPr>
          <w:ilvl w:val="0"/>
          <w:numId w:val="0"/>
        </w:numPr>
        <w:ind w:firstLine="720"/>
        <w:jc w:val="both"/>
        <w:rPr>
          <w:color w:val="auto"/>
          <w:shd w:val="clear" w:color="auto" w:fill="auto"/>
        </w:rPr>
      </w:pPr>
      <w:r>
        <w:rPr>
          <w:snapToGrid w:val="0"/>
        </w:rPr>
        <w:t xml:space="preserve">6.2  </w:t>
      </w:r>
      <w:r w:rsidRPr="00794FFB">
        <w:rPr>
          <w:snapToGrid w:val="0"/>
          <w:u w:val="single"/>
        </w:rPr>
        <w:t>Right of Entry</w:t>
      </w:r>
      <w:r>
        <w:rPr>
          <w:snapToGrid w:val="0"/>
        </w:rPr>
        <w:t xml:space="preserve">.  </w:t>
      </w:r>
      <w:r>
        <w:t xml:space="preserve">During the Term, APAH shall have reasonable rights of access to the Property to the extent set forth in this </w:t>
      </w:r>
      <w:r>
        <w:rPr>
          <w:u w:val="single"/>
        </w:rPr>
        <w:t>Section 6.2</w:t>
      </w:r>
      <w:r>
        <w:t xml:space="preserve"> for the purposes of surveying the Property and performing design and engineering analysis including environmental tests and studies and soils borings and tests, provided that neither APAH nor its contractors shall unreasonably disrupt the normal operation of the Property.  APAH’s access hereunder shall be in compliance with all applicable statutes, laws, rules, regulations, ordinances, and orders of any governmental or quasi-governmental authority having jurisdiction over the Property and APAH’s or its contractors’ activities thereon.  All such entry shall be coordinated in advance with appropriate representatives of FCRHA; for purposes of this </w:t>
      </w:r>
      <w:r>
        <w:rPr>
          <w:u w:val="single"/>
        </w:rPr>
        <w:t>Section 6.2</w:t>
      </w:r>
      <w:r>
        <w:t xml:space="preserve">, the appropriate representatives shall be </w:t>
      </w:r>
      <w:r w:rsidRPr="00024D0D">
        <w:t xml:space="preserve">Kevin (Casey) Sheehan at 703-246-5146 and </w:t>
      </w:r>
      <w:r>
        <w:fldChar w:fldCharType="begin"/>
      </w:r>
      <w:r>
        <w:instrText xml:space="preserve"> HYPERLINK "mailto:kevin.sheehan@fairfaxcounty.gov" </w:instrText>
      </w:r>
      <w:r>
        <w:fldChar w:fldCharType="separate"/>
      </w:r>
      <w:r w:rsidRPr="00024D0D">
        <w:rPr>
          <w:rStyle w:val="Hyperlink"/>
        </w:rPr>
        <w:t>kevin.sheehan@fairfaxcounty.gov</w:t>
      </w:r>
      <w:r>
        <w:fldChar w:fldCharType="end"/>
      </w:r>
      <w:r w:rsidRPr="00024D0D">
        <w:t xml:space="preserve"> and Ahmed Rayyan at 703-246-5123 and </w:t>
      </w:r>
      <w:r>
        <w:fldChar w:fldCharType="begin"/>
      </w:r>
      <w:r>
        <w:instrText xml:space="preserve"> HYPERLINK "mailto:ahmed.rayyan@fairfaxcounty.gov" </w:instrText>
      </w:r>
      <w:r>
        <w:fldChar w:fldCharType="separate"/>
      </w:r>
      <w:r w:rsidRPr="00024D0D">
        <w:rPr>
          <w:rStyle w:val="Hyperlink"/>
        </w:rPr>
        <w:t>ahmed.rayyan@fairfaxcounty.gov</w:t>
      </w:r>
      <w:r>
        <w:fldChar w:fldCharType="end"/>
      </w:r>
      <w:r>
        <w:t xml:space="preserve">.  Prior to APAH entering the Property, APAH (or its contractor) shall obtain and maintain, at APAH’s (or its contractor’s, as the case may be) sole cost and expense, the following insurance coverage, and shall cause each of its agents and contractors to obtain and maintain, and, upon request of FCRHA, shall deliver to FCRHA evidence of (i) general liability insurance, from an insurer reasonably acceptable to FCRHA, in the amount of $1,000,000.00 combined single limit for personal injury and property damage per occurrence, (ii) workers’ compensation insurance at statutory limits, (iii) employer’s liability insurance in an amount not less than $1,000,000, and (iii) professional liability insurance of not less than $1,000,000 for any access to conduct environmental tests and studies and/or soil borings and tests.  APAH shall provide FCRHA with original certificates of insurance for the coverage required above not less than five Business Days prior to any access, naming FCRHA and such other parties designated by FCRHA as additional insureds and otherwise in form reasonably satisfactory to FCRHA.  FCRHA shall have the right, in its discretion, to accompany APAH and its contractors.  All damage to the Property resulting from any access by or at the direction of APAH or its contractors shall be repaired immediately by APAH, at its sole cost and expense, so that the Property shall be restored to the same condition in which it existed immediately prior to such access.  APAH shall </w:t>
      </w:r>
      <w:r>
        <w:rPr>
          <w:snapToGrid w:val="0"/>
        </w:rPr>
        <w:t>indemnify, defend and save FCRHA and its respective Commissioners, agents, directors, officers and employees (collectively, the “</w:t>
      </w:r>
      <w:r>
        <w:rPr>
          <w:b/>
          <w:snapToGrid w:val="0"/>
        </w:rPr>
        <w:t>Indemnitees</w:t>
      </w:r>
      <w:r>
        <w:rPr>
          <w:snapToGrid w:val="0"/>
        </w:rPr>
        <w:t>”) harmless from and against any and all losses, liabilities, suits, obligations, fines, damages, penalties, claims, costs, charges and expenses (including, without limitation, engineers’, architects’ and attorneys’ fees and disbursements), which may be suffered by, imposed upon or incurred by or asserted against FCRHA or any of the Indemnitees</w:t>
      </w:r>
      <w:r>
        <w:t xml:space="preserve"> as a result of any access pursuant to this </w:t>
      </w:r>
      <w:r>
        <w:rPr>
          <w:u w:val="single"/>
        </w:rPr>
        <w:t>Section 6.2</w:t>
      </w:r>
      <w:r>
        <w:t xml:space="preserve">.  The provisions of this </w:t>
      </w:r>
      <w:r w:rsidRPr="00CC0814">
        <w:rPr>
          <w:u w:val="single"/>
        </w:rPr>
        <w:t>Section 6.2</w:t>
      </w:r>
      <w:r>
        <w:t xml:space="preserve"> shall survive Closing or any termination of this Agreement.  </w:t>
      </w:r>
    </w:p>
    <w:p w:rsidR="00BF6C12" w:rsidP="00A447C0">
      <w:pPr>
        <w:pStyle w:val="ListNumber"/>
        <w:numPr>
          <w:ilvl w:val="0"/>
          <w:numId w:val="0"/>
        </w:numPr>
        <w:ind w:firstLine="720"/>
        <w:jc w:val="both"/>
        <w:rPr>
          <w:color w:val="auto"/>
          <w:shd w:val="clear" w:color="auto" w:fill="auto"/>
        </w:rPr>
      </w:pPr>
    </w:p>
    <w:p w:rsidR="00BF6C12" w:rsidP="00BF6C12">
      <w:pPr>
        <w:pStyle w:val="ListNumber"/>
        <w:numPr>
          <w:ilvl w:val="0"/>
          <w:numId w:val="0"/>
        </w:numPr>
        <w:ind w:firstLine="720"/>
        <w:jc w:val="both"/>
        <w:rPr>
          <w:color w:val="auto"/>
          <w:shd w:val="clear" w:color="auto" w:fill="auto"/>
        </w:rPr>
      </w:pPr>
      <w:r>
        <w:rPr>
          <w:snapToGrid w:val="0"/>
        </w:rPr>
        <w:t xml:space="preserve">6.3  </w:t>
      </w:r>
      <w:r>
        <w:rPr>
          <w:snapToGrid w:val="0"/>
          <w:u w:val="single"/>
        </w:rPr>
        <w:t>Title</w:t>
      </w:r>
      <w:r>
        <w:rPr>
          <w:snapToGrid w:val="0"/>
        </w:rPr>
        <w:t xml:space="preserve">.  Prior to the Effective Date, APAH ordered </w:t>
      </w:r>
      <w:r w:rsidRPr="007B548F">
        <w:t xml:space="preserve">from </w:t>
      </w:r>
      <w:r>
        <w:t>Commonwealth Land Title Insurance Company</w:t>
      </w:r>
      <w:r w:rsidRPr="007B548F">
        <w:rPr>
          <w:color w:val="000000"/>
        </w:rPr>
        <w:t xml:space="preserve"> (</w:t>
      </w:r>
      <w:r w:rsidRPr="00E800CD">
        <w:rPr>
          <w:color w:val="000000"/>
        </w:rPr>
        <w:t>“</w:t>
      </w:r>
      <w:r w:rsidRPr="007B548F">
        <w:rPr>
          <w:b/>
        </w:rPr>
        <w:t>Title Company</w:t>
      </w:r>
      <w:r w:rsidRPr="00E800CD">
        <w:t>”</w:t>
      </w:r>
      <w:r>
        <w:t>), 1620 L Street, NW, 4</w:t>
      </w:r>
      <w:r w:rsidRPr="00E279B8">
        <w:rPr>
          <w:vertAlign w:val="superscript"/>
        </w:rPr>
        <w:t>th</w:t>
      </w:r>
      <w:r>
        <w:t xml:space="preserve"> Floor, Washington, DC 20036</w:t>
      </w:r>
      <w:r>
        <w:rPr>
          <w:color w:val="000000"/>
        </w:rPr>
        <w:t xml:space="preserve">, Attention:  Mark </w:t>
      </w:r>
      <w:r>
        <w:rPr>
          <w:color w:val="000000"/>
        </w:rPr>
        <w:t>Badanowski</w:t>
      </w:r>
      <w:r w:rsidRPr="007B548F">
        <w:rPr>
          <w:color w:val="000000"/>
        </w:rPr>
        <w:t>, Phone:</w:t>
      </w:r>
      <w:r>
        <w:rPr>
          <w:color w:val="000000"/>
        </w:rPr>
        <w:t xml:space="preserve"> (202) 312-5130</w:t>
      </w:r>
      <w:r w:rsidRPr="007B548F">
        <w:t xml:space="preserve">, a </w:t>
      </w:r>
      <w:r w:rsidRPr="00E279B8">
        <w:t>Commitment for Title Insurance Policy</w:t>
      </w:r>
      <w:r w:rsidRPr="007B548F">
        <w:t xml:space="preserve"> (the </w:t>
      </w:r>
      <w:r w:rsidRPr="00E800CD">
        <w:t>“</w:t>
      </w:r>
      <w:r w:rsidRPr="007B548F">
        <w:rPr>
          <w:b/>
        </w:rPr>
        <w:t>Title Commitment</w:t>
      </w:r>
      <w:r w:rsidRPr="00E800CD">
        <w:t>”</w:t>
      </w:r>
      <w:r w:rsidRPr="007B548F">
        <w:t xml:space="preserve">) insuring </w:t>
      </w:r>
      <w:r>
        <w:t>APAH’</w:t>
      </w:r>
      <w:r w:rsidRPr="007B548F">
        <w:t>s interest in the Property, and request</w:t>
      </w:r>
      <w:r>
        <w:t>ed</w:t>
      </w:r>
      <w:r w:rsidRPr="007B548F">
        <w:t xml:space="preserve"> copies of any recorded instruments that affect the title to the Property or would be applicable to </w:t>
      </w:r>
      <w:r>
        <w:t>APAH’s</w:t>
      </w:r>
      <w:r w:rsidRPr="007B548F">
        <w:t xml:space="preserve"> leasehold estate therein under the Ground Lease.  Items affecting </w:t>
      </w:r>
      <w:r>
        <w:t>FCRHA’s</w:t>
      </w:r>
      <w:r w:rsidRPr="007B548F">
        <w:t xml:space="preserve"> title to the Property as shown in the Title Commitment or survey on which </w:t>
      </w:r>
      <w:r>
        <w:t>APAH’</w:t>
      </w:r>
      <w:r w:rsidRPr="007B548F">
        <w:t xml:space="preserve">s title review </w:t>
      </w:r>
      <w:r>
        <w:t>was</w:t>
      </w:r>
      <w:r w:rsidRPr="007B548F">
        <w:t xml:space="preserve"> based shall be the </w:t>
      </w:r>
      <w:r w:rsidRPr="00E800CD">
        <w:t>“</w:t>
      </w:r>
      <w:r w:rsidRPr="007B548F">
        <w:rPr>
          <w:b/>
        </w:rPr>
        <w:t>Permitted Exceptions</w:t>
      </w:r>
      <w:r w:rsidRPr="007B548F">
        <w:t xml:space="preserve">” for purposes of this </w:t>
      </w:r>
      <w:r>
        <w:t>Agreement</w:t>
      </w:r>
      <w:r w:rsidRPr="007B548F">
        <w:t xml:space="preserve"> and the Ground Lease, as applicable</w:t>
      </w:r>
      <w:r>
        <w:t>.  Notwithstanding the foregoing, FCRHA agrees to take the following actions to be completed on or before Closing with respect to the Property:</w:t>
      </w:r>
    </w:p>
    <w:p w:rsidR="005C212F" w:rsidP="00BF6C12">
      <w:pPr>
        <w:pStyle w:val="ListNumber"/>
        <w:numPr>
          <w:ilvl w:val="0"/>
          <w:numId w:val="0"/>
        </w:numPr>
        <w:ind w:firstLine="720"/>
        <w:jc w:val="both"/>
        <w:rPr>
          <w:color w:val="auto"/>
          <w:shd w:val="clear" w:color="auto" w:fill="auto"/>
        </w:rPr>
      </w:pPr>
    </w:p>
    <w:p w:rsidR="005C212F" w:rsidP="005C212F">
      <w:pPr>
        <w:pStyle w:val="ListNumber"/>
        <w:numPr>
          <w:ilvl w:val="0"/>
          <w:numId w:val="0"/>
        </w:numPr>
        <w:spacing w:after="240"/>
        <w:ind w:firstLine="1440"/>
        <w:contextualSpacing w:val="0"/>
        <w:jc w:val="both"/>
        <w:rPr>
          <w:color w:val="auto"/>
          <w:shd w:val="clear" w:color="auto" w:fill="auto"/>
        </w:rPr>
      </w:pPr>
      <w:r>
        <w:t>(a)</w:t>
      </w:r>
      <w:r>
        <w:tab/>
        <w:t>FCRHA</w:t>
      </w:r>
      <w:r w:rsidRPr="007B548F">
        <w:t xml:space="preserve"> shall be obligated at Closing to remove any and all existing mortgage liens or similar liens or encumbrances against the Property.  </w:t>
      </w:r>
      <w:r>
        <w:t>FCRHA</w:t>
      </w:r>
      <w:r w:rsidRPr="007B548F">
        <w:t xml:space="preserve"> hereby represents to </w:t>
      </w:r>
      <w:r>
        <w:t>APAH</w:t>
      </w:r>
      <w:r w:rsidRPr="007B548F">
        <w:t xml:space="preserve"> that the mortgages which currently affect the Property, if any, can and will be released as aforesaid prior to the Closing</w:t>
      </w:r>
      <w:r>
        <w:t>;</w:t>
      </w:r>
    </w:p>
    <w:p w:rsidR="005C212F" w:rsidP="005C212F">
      <w:pPr>
        <w:pStyle w:val="ListNumber"/>
        <w:numPr>
          <w:ilvl w:val="0"/>
          <w:numId w:val="0"/>
        </w:numPr>
        <w:spacing w:after="240"/>
        <w:ind w:firstLine="1440"/>
        <w:contextualSpacing w:val="0"/>
        <w:jc w:val="both"/>
        <w:rPr>
          <w:color w:val="auto"/>
          <w:shd w:val="clear" w:color="auto" w:fill="auto"/>
        </w:rPr>
      </w:pPr>
      <w:r>
        <w:t>(b)</w:t>
      </w:r>
      <w:r>
        <w:tab/>
        <w:t>FCRHA</w:t>
      </w:r>
      <w:r w:rsidRPr="007B548F">
        <w:t xml:space="preserve"> shall be obligated at Closing to deliver such title affidavits or similar materials as are customary for the issuance of title insurance for conveyance of leasehold estates (a “</w:t>
      </w:r>
      <w:r w:rsidRPr="007B548F">
        <w:rPr>
          <w:b/>
        </w:rPr>
        <w:t>Title Policy</w:t>
      </w:r>
      <w:r w:rsidRPr="007B548F">
        <w:t xml:space="preserve">”), </w:t>
      </w:r>
      <w:r>
        <w:t xml:space="preserve">as applicable, </w:t>
      </w:r>
      <w:r>
        <w:rPr>
          <w:snapToGrid w:val="0"/>
        </w:rPr>
        <w:t xml:space="preserve">and </w:t>
      </w:r>
      <w:r>
        <w:t>which are</w:t>
      </w:r>
      <w:r>
        <w:rPr>
          <w:snapToGrid w:val="0"/>
        </w:rPr>
        <w:t xml:space="preserve"> reasonably consistent with the forms of such documents typically executed by FCRHA</w:t>
      </w:r>
      <w:r>
        <w:t>;</w:t>
      </w:r>
    </w:p>
    <w:p w:rsidR="00C71996" w:rsidP="004549E6">
      <w:pPr>
        <w:pStyle w:val="ListNumber"/>
        <w:numPr>
          <w:ilvl w:val="0"/>
          <w:numId w:val="0"/>
        </w:numPr>
        <w:spacing w:after="240"/>
        <w:ind w:firstLine="1440"/>
        <w:contextualSpacing w:val="0"/>
        <w:jc w:val="both"/>
        <w:rPr>
          <w:color w:val="auto"/>
          <w:shd w:val="clear" w:color="auto" w:fill="auto"/>
        </w:rPr>
      </w:pPr>
      <w:r>
        <w:t>(c)</w:t>
      </w:r>
      <w:r>
        <w:tab/>
        <w:t>From the Effective Date</w:t>
      </w:r>
      <w:r w:rsidRPr="00AF5130">
        <w:t xml:space="preserve"> </w:t>
      </w:r>
      <w:r w:rsidRPr="007B548F">
        <w:t xml:space="preserve">until the Closing, without the prior written consent of </w:t>
      </w:r>
      <w:r>
        <w:t>APAH</w:t>
      </w:r>
      <w:r w:rsidRPr="007B548F">
        <w:t xml:space="preserve">, </w:t>
      </w:r>
      <w:r>
        <w:t>FCRHA</w:t>
      </w:r>
      <w:r w:rsidRPr="007B548F">
        <w:t xml:space="preserve"> shall not </w:t>
      </w:r>
      <w:r>
        <w:t xml:space="preserve">voluntarily place or cause a lien to be placed on the Property or </w:t>
      </w:r>
      <w:r w:rsidRPr="007B548F">
        <w:t>encumber or convey the Property or any portion thereof or any interest therein, nor amend or modify any existing encumbrances in any manner which will materially adversely affect the Property or any portion thereof or impose any material obligation with respect thereto.  For purposes hereof, an encumbrance or obligation will be deemed to “materially adversely affect the Property or any portion thereof” or impose a “material obligation” if (1) the cost associated therewith on a stand</w:t>
      </w:r>
      <w:r>
        <w:t>-</w:t>
      </w:r>
      <w:r w:rsidRPr="007B548F">
        <w:t xml:space="preserve">alone basis or aggregated with any other new or modified encumbrances or obligations subject to the provisions of this </w:t>
      </w:r>
      <w:r>
        <w:t>subsection (c) is greater than Twenty-Five Thousand Dollars ($25</w:t>
      </w:r>
      <w:r w:rsidRPr="007B548F">
        <w:t>,000</w:t>
      </w:r>
      <w:r>
        <w:t>)</w:t>
      </w:r>
      <w:r w:rsidRPr="007B548F">
        <w:t xml:space="preserve">, or (2) impacts the design, construction, configuration, square footage, or parking of </w:t>
      </w:r>
      <w:r>
        <w:t>the</w:t>
      </w:r>
      <w:r w:rsidRPr="007B548F">
        <w:t xml:space="preserve"> proposed </w:t>
      </w:r>
      <w:r>
        <w:t>Development</w:t>
      </w:r>
      <w:r w:rsidRPr="007B548F">
        <w:t xml:space="preserve">.  </w:t>
      </w:r>
      <w:r>
        <w:t>FCRHA</w:t>
      </w:r>
      <w:r w:rsidRPr="007B548F">
        <w:t xml:space="preserve"> shall comply with all terms of any mortgage, encumbrance, or other agreements affecting the Property or any portion thereof and shall not permit a default thereunder to exist or occur so long as this </w:t>
      </w:r>
      <w:r>
        <w:t>Agreement</w:t>
      </w:r>
      <w:r w:rsidRPr="007B548F">
        <w:t xml:space="preserve"> is in effect.  If any monetary lien or liens against the Property that </w:t>
      </w:r>
      <w:r>
        <w:t>FCRHA</w:t>
      </w:r>
      <w:r w:rsidRPr="007B548F">
        <w:t xml:space="preserve"> is either obligated to remove or has agreed in writing to remove, have not been removed and satisfied prior to Closing, then at Closing</w:t>
      </w:r>
      <w:r>
        <w:t>,</w:t>
      </w:r>
      <w:r w:rsidRPr="007B548F">
        <w:t xml:space="preserve"> </w:t>
      </w:r>
      <w:r>
        <w:t>FCRHA</w:t>
      </w:r>
      <w:r w:rsidRPr="007B548F">
        <w:t xml:space="preserve"> shall pay such amounts as required to fully satisfy said liens.</w:t>
      </w:r>
      <w:r>
        <w:t xml:space="preserve">  If any new encumbrance or matter that </w:t>
      </w:r>
      <w:r w:rsidRPr="007B548F">
        <w:t>materially adversely affect</w:t>
      </w:r>
      <w:r>
        <w:t>s</w:t>
      </w:r>
      <w:r w:rsidRPr="007B548F">
        <w:t xml:space="preserve"> the Property </w:t>
      </w:r>
      <w:r>
        <w:t>appears on any updated title commitment or survey that APAH obtains after the Effective Date, and APAH disapproves of such encumbrance or matter, then APAH shall provide written notice to FCRHA of such disapproval.  If, within 15 Business Days after receipt of such notice, FCRHA does not provide written notice to APAH of FCRHA’s plan to cure, remove or otherwise address the encumbrance or matter in a manner that is reasonably satisfactory to APAH, then APAH shall have the right to terminate this Agreement</w:t>
      </w:r>
      <w:r w:rsidRPr="00200FE2">
        <w:t xml:space="preserve">, and except as otherwise expressly set forth in this Agreement, neither </w:t>
      </w:r>
      <w:r>
        <w:t>FCRHA</w:t>
      </w:r>
      <w:r w:rsidRPr="00200FE2">
        <w:t xml:space="preserve"> nor </w:t>
      </w:r>
      <w:r w:rsidRPr="00D53F5C">
        <w:t>APAH</w:t>
      </w:r>
      <w:r w:rsidRPr="00200FE2">
        <w:t xml:space="preserve"> shall have any further liability hereunder</w:t>
      </w:r>
      <w:r>
        <w:t xml:space="preserve">. </w:t>
      </w:r>
    </w:p>
    <w:p w:rsidR="00C53916" w:rsidP="00B76B16">
      <w:pPr>
        <w:ind w:left="990" w:hanging="990"/>
        <w:rPr>
          <w:snapToGrid w:val="0"/>
          <w:color w:val="auto"/>
          <w:shd w:val="clear" w:color="auto" w:fill="auto"/>
        </w:rPr>
      </w:pPr>
      <w:r w:rsidRPr="00C71996">
        <w:rPr>
          <w:snapToGrid w:val="0"/>
        </w:rPr>
        <w:t xml:space="preserve">Section </w:t>
      </w:r>
      <w:r>
        <w:rPr>
          <w:snapToGrid w:val="0"/>
        </w:rPr>
        <w:t>7</w:t>
      </w:r>
      <w:r w:rsidRPr="00C71996">
        <w:rPr>
          <w:snapToGrid w:val="0"/>
        </w:rPr>
        <w:t xml:space="preserve">. </w:t>
      </w:r>
      <w:r>
        <w:rPr>
          <w:b/>
          <w:snapToGrid w:val="0"/>
        </w:rPr>
        <w:t>GOVERNMENTAL APPROVALS, SCHEMATICS, PLANS AND   SPECIFICATIONS</w:t>
      </w:r>
      <w:r w:rsidRPr="00C71996">
        <w:rPr>
          <w:snapToGrid w:val="0"/>
        </w:rPr>
        <w:t>.</w:t>
      </w:r>
    </w:p>
    <w:p w:rsidR="001C0A25" w:rsidP="00B76B16">
      <w:pPr>
        <w:ind w:left="990" w:hanging="990"/>
        <w:rPr>
          <w:snapToGrid w:val="0"/>
          <w:color w:val="auto"/>
          <w:shd w:val="clear" w:color="auto" w:fill="auto"/>
        </w:rPr>
      </w:pPr>
    </w:p>
    <w:p w:rsidR="00C53916" w:rsidP="001C0A25">
      <w:pPr>
        <w:pStyle w:val="ListNumber"/>
        <w:numPr>
          <w:ilvl w:val="0"/>
          <w:numId w:val="0"/>
        </w:numPr>
        <w:tabs>
          <w:tab w:val="left" w:pos="1170"/>
        </w:tabs>
        <w:spacing w:after="240"/>
        <w:ind w:firstLine="720"/>
        <w:contextualSpacing w:val="0"/>
        <w:jc w:val="both"/>
        <w:rPr>
          <w:color w:val="auto"/>
          <w:shd w:val="clear" w:color="auto" w:fill="auto"/>
        </w:rPr>
      </w:pPr>
      <w:r>
        <w:rPr>
          <w:snapToGrid w:val="0"/>
        </w:rPr>
        <w:t xml:space="preserve">7.1  </w:t>
      </w:r>
      <w:r>
        <w:rPr>
          <w:snapToGrid w:val="0"/>
        </w:rPr>
        <w:tab/>
      </w:r>
      <w:r>
        <w:rPr>
          <w:u w:val="single"/>
        </w:rPr>
        <w:t>Land Use Entitlement Approvals</w:t>
      </w:r>
      <w:r>
        <w:t xml:space="preserve">.  During the Term and in accordance with a commercially reasonable schedule, APAH covenants and agrees, at its expense, </w:t>
      </w:r>
      <w:r w:rsidRPr="007270E1">
        <w:t xml:space="preserve">to file </w:t>
      </w:r>
      <w:r>
        <w:t xml:space="preserve">such applications with </w:t>
      </w:r>
      <w:r w:rsidRPr="007270E1">
        <w:t>applicable Governmental Authorit</w:t>
      </w:r>
      <w:r>
        <w:t>y</w:t>
      </w:r>
      <w:r w:rsidRPr="007270E1">
        <w:t xml:space="preserve"> (as defined below) that </w:t>
      </w:r>
      <w:r>
        <w:t>are</w:t>
      </w:r>
      <w:r w:rsidRPr="007270E1">
        <w:t xml:space="preserve"> </w:t>
      </w:r>
      <w:r>
        <w:t>required in connection with the land use planning, design and other work activities necessary to obtain the following with respect to the Property that are necessary to develop and construct the Development</w:t>
      </w:r>
      <w:r w:rsidRPr="00D9131F">
        <w:t xml:space="preserve"> </w:t>
      </w:r>
      <w:r>
        <w:t>(the “</w:t>
      </w:r>
      <w:r>
        <w:rPr>
          <w:b/>
        </w:rPr>
        <w:t>Land Use Entitlement Approvals</w:t>
      </w:r>
      <w:r>
        <w:t>”): (1) a Comprehensive Plan Amendment; (2) a Conceptual Development Plan and a Final Development Plan; (3) a Special Exception of the Property in connection with the Development; (4) a Proffered Condition Amendment for the Development; and (5) a Site Plan (defined below).  Undefined capitalized terms in the preceding sentence have the meaning ascribed to such terms in Chapter 112 of the 1976 Code of the County of Fairfax, Virginia (the “</w:t>
      </w:r>
      <w:r w:rsidRPr="009E263D">
        <w:rPr>
          <w:b/>
        </w:rPr>
        <w:t>Zoning Ordinance</w:t>
      </w:r>
      <w:r>
        <w:t>”).  The Parties acknowledge that APAH began filing applications and other work necessary to obtain the Land Use Entitlement Approvals during the period that the Interim Agreement was in effect and that certain of the Land Use Entitlement Approvals have already been obtained prior to the Term.  All such Land Use Entitlement Approvals shall be in form and substance satisfactory to APAH.</w:t>
      </w:r>
    </w:p>
    <w:p w:rsidR="00D84064" w:rsidP="00D84064">
      <w:pPr>
        <w:numPr>
          <w:ilvl w:val="2"/>
          <w:numId w:val="5"/>
        </w:numPr>
        <w:tabs>
          <w:tab w:val="left" w:pos="-1440"/>
          <w:tab w:val="clear" w:pos="2160"/>
        </w:tabs>
        <w:spacing w:after="240"/>
        <w:ind w:left="0" w:firstLine="1440"/>
        <w:jc w:val="both"/>
        <w:rPr>
          <w:color w:val="auto"/>
          <w:shd w:val="clear" w:color="auto" w:fill="auto"/>
        </w:rPr>
      </w:pPr>
      <w:r>
        <w:t>“</w:t>
      </w:r>
      <w:r w:rsidRPr="000E62CF">
        <w:rPr>
          <w:b/>
        </w:rPr>
        <w:t>Governmental Authorit</w:t>
      </w:r>
      <w:r>
        <w:rPr>
          <w:b/>
        </w:rPr>
        <w:t>y</w:t>
      </w:r>
      <w:r>
        <w:t>” shall mean any of the following: the United States of America, the Commonwealth of Virginia, the County of Fairfax, Virginia, Fairfax County Department of Housing and Community Development, Fairfax County Redevelopment and Housing Authority and any agency, department, commission, board, bureau, instrumentality or political subdivision of any of the foregoing, now existing or hereafter created, having lawful jurisdiction over the Property or any portion thereof.</w:t>
      </w:r>
    </w:p>
    <w:p w:rsidR="00D84064" w:rsidP="00D84064">
      <w:pPr>
        <w:numPr>
          <w:ilvl w:val="2"/>
          <w:numId w:val="5"/>
        </w:numPr>
        <w:tabs>
          <w:tab w:val="left" w:pos="-1440"/>
          <w:tab w:val="clear" w:pos="2160"/>
        </w:tabs>
        <w:spacing w:after="240"/>
        <w:ind w:left="0" w:firstLine="1440"/>
        <w:jc w:val="both"/>
        <w:rPr>
          <w:color w:val="auto"/>
          <w:shd w:val="clear" w:color="auto" w:fill="auto"/>
        </w:rPr>
      </w:pPr>
      <w:r>
        <w:t>FCRHA</w:t>
      </w:r>
      <w:r w:rsidRPr="007270E1">
        <w:t xml:space="preserve">, at no out-of-pocket cost to </w:t>
      </w:r>
      <w:r>
        <w:t>FCRHA</w:t>
      </w:r>
      <w:r w:rsidRPr="007270E1">
        <w:t xml:space="preserve">, shall </w:t>
      </w:r>
      <w:r>
        <w:t xml:space="preserve">(A) </w:t>
      </w:r>
      <w:r w:rsidRPr="007270E1">
        <w:t xml:space="preserve">sign and join with </w:t>
      </w:r>
      <w:r>
        <w:t>APAH</w:t>
      </w:r>
      <w:r w:rsidRPr="007270E1">
        <w:t xml:space="preserve"> in filing any applications</w:t>
      </w:r>
      <w:r>
        <w:t>, (B) cooperate with APAH in obtaining any and all permits, regulatory agreements, consents, certificates, waivers, and other approvals relating to the Development, and (C) sign any applications made by APAH required to obtain such permits, consents, certificates, waivers, and approvals.  APAH shall reimburse FCRHA within 10 Business Days after FCRHA’s demand for any reasonable third party cost or expense incurred by FCRHA in obtaining such permits, consents, certificates, waivers, and approvals.  Further, upon request, FCRHA shall provide such authorization or approvals as any Governmental Authority or other third party may require to evidence the right of APAH to be seeking regulatory approval for its Development.</w:t>
      </w:r>
    </w:p>
    <w:p w:rsidR="00D84064" w:rsidP="00D84064">
      <w:pPr>
        <w:numPr>
          <w:ilvl w:val="2"/>
          <w:numId w:val="5"/>
        </w:numPr>
        <w:tabs>
          <w:tab w:val="left" w:pos="-1440"/>
          <w:tab w:val="clear" w:pos="2160"/>
        </w:tabs>
        <w:spacing w:after="240"/>
        <w:ind w:left="0" w:firstLine="1440"/>
        <w:jc w:val="both"/>
        <w:rPr>
          <w:color w:val="auto"/>
          <w:shd w:val="clear" w:color="auto" w:fill="auto"/>
        </w:rPr>
      </w:pPr>
      <w:r>
        <w:t>FCRHA and APAH agree that obtaining the Land Use Entitlement Approvals and completion of the Schematics, Design Development Plans (defined below), Permit Documents (defined below) and Final Plans and Specifications in accordance with the terms of this Agreement are conditions precedent to Closing under this Agreement.</w:t>
      </w:r>
    </w:p>
    <w:p w:rsidR="007B4BB2" w:rsidP="00D84064">
      <w:pPr>
        <w:numPr>
          <w:ilvl w:val="2"/>
          <w:numId w:val="5"/>
        </w:numPr>
        <w:tabs>
          <w:tab w:val="left" w:pos="-1440"/>
          <w:tab w:val="clear" w:pos="2160"/>
        </w:tabs>
        <w:spacing w:after="240"/>
        <w:ind w:left="0" w:firstLine="1440"/>
        <w:jc w:val="both"/>
        <w:rPr>
          <w:color w:val="auto"/>
          <w:shd w:val="clear" w:color="auto" w:fill="auto"/>
        </w:rPr>
      </w:pPr>
      <w:r>
        <w:t xml:space="preserve">APAH agrees to provide FCRHA copies of any approval requests, applications, site plans, or other submissions for Land Use Entitlement Approvals at least three Business Days prior to the submission of such documents and instruments to any Governmental Authority other than FCRHA.  Additionally, APAH shall submit progress reports to FCRHA containing updates regarding the Land Use Entitlement Approvals process and preparation of the Submission Materials (defined below) at least every 60 days for FCRHA’s review and approval. </w:t>
      </w:r>
      <w:r w:rsidR="00BE5E4B">
        <w:t xml:space="preserve">APAH and FCRHA may also set up a program of periodic team conference calls to provide regular updates concerning the development and construction of the Development, and if so, FCRHA may, in its sole discretion, waive the requirement for written progress reports, provided such waiver is in writing (including email). </w:t>
      </w:r>
    </w:p>
    <w:p w:rsidR="000F76DE" w:rsidP="00D84064">
      <w:pPr>
        <w:numPr>
          <w:ilvl w:val="2"/>
          <w:numId w:val="5"/>
        </w:numPr>
        <w:tabs>
          <w:tab w:val="left" w:pos="-1440"/>
          <w:tab w:val="clear" w:pos="2160"/>
        </w:tabs>
        <w:spacing w:after="240"/>
        <w:ind w:left="0" w:firstLine="1440"/>
        <w:jc w:val="both"/>
        <w:rPr>
          <w:color w:val="auto"/>
          <w:shd w:val="clear" w:color="auto" w:fill="auto"/>
        </w:rPr>
      </w:pPr>
      <w:r>
        <w:t>APAH shall file its initial Site Plan for review by the appropriate Governmental Authority within 120 days of obtaining from VHDA its initial letter of the award of Tax Credits for the Development.</w:t>
      </w:r>
    </w:p>
    <w:p w:rsidR="00D84064" w:rsidP="00D84064">
      <w:pPr>
        <w:numPr>
          <w:ilvl w:val="2"/>
          <w:numId w:val="5"/>
        </w:numPr>
        <w:tabs>
          <w:tab w:val="left" w:pos="-1440"/>
          <w:tab w:val="clear" w:pos="2160"/>
        </w:tabs>
        <w:spacing w:after="240"/>
        <w:ind w:left="0" w:firstLine="1440"/>
        <w:jc w:val="both"/>
        <w:rPr>
          <w:color w:val="auto"/>
          <w:shd w:val="clear" w:color="auto" w:fill="auto"/>
        </w:rPr>
      </w:pPr>
      <w:r>
        <w:t>APAH shall use commercially reasonable efforts to obtain all Land Use Entitlement Approvals (except for the Site Plan) on or before the Expiration Date.</w:t>
      </w:r>
    </w:p>
    <w:p w:rsidR="009E09DD" w:rsidP="007B4BB2">
      <w:pPr>
        <w:tabs>
          <w:tab w:val="left" w:pos="-1440"/>
        </w:tabs>
        <w:spacing w:after="240"/>
        <w:ind w:firstLine="720"/>
        <w:jc w:val="both"/>
        <w:rPr>
          <w:color w:val="auto"/>
          <w:shd w:val="clear" w:color="auto" w:fill="auto"/>
        </w:rPr>
      </w:pPr>
      <w:r>
        <w:t xml:space="preserve">7.2   </w:t>
      </w:r>
      <w:r w:rsidRPr="007B4BB2">
        <w:rPr>
          <w:u w:val="single"/>
        </w:rPr>
        <w:t xml:space="preserve">Submission and Review of </w:t>
      </w:r>
      <w:r>
        <w:rPr>
          <w:u w:val="single"/>
        </w:rPr>
        <w:t>Submission Materials</w:t>
      </w:r>
      <w:r>
        <w:t xml:space="preserve">.  FCRHA and APAH acknowledge and agree that </w:t>
      </w:r>
      <w:r w:rsidRPr="00306486">
        <w:rPr>
          <w:u w:val="single"/>
        </w:rPr>
        <w:t>Exhibit C</w:t>
      </w:r>
      <w:r>
        <w:t>, attached hereto and made a part hereof, contains a general description of the Development upon which all Land Use Entitlement Approvals and the Schematics and the Final Plans and Specifications shall be based.  APAH shall submit to FCRHA for its review and approval any documents, drawings, proffers and other instruments that APAH will submit to any Governmental Authority for any Land Use Entitlement Approvals related to the Development (including any modifications to any such documents, drawings, proffers and instruments) and any other documents that FCRHA shall reasonably request in connection with its review thereof.  Without limiting the foregoing, APAH shall submit to FCRHA for its review and approval prior to submission to any Governmental Authority for approval  of the Conceptual Development Plan or Final Development Plan or for Special Exception approval any and all information  related to such submissions, including (without limitation) the proposed elevations and facades for the Development, building layouts, site development plans and other proffered amenities related to the Development (collectively, the “</w:t>
      </w:r>
      <w:r w:rsidRPr="001208B5">
        <w:rPr>
          <w:b/>
        </w:rPr>
        <w:t>Submission Materials</w:t>
      </w:r>
      <w:r>
        <w:t xml:space="preserve">”).  The Submission Materials shall include, without limitation: (i) Schematics; (ii) Design and Development Plans; (iii) Permit Documents; and (iv) Final Plans and Specifications.  If FCRHA does not approve the Submission Materials, FCRHA shall so notify APAH in writing, specifying in what respects it disapproves of the Submission Materials.  APAH and FCRHA shall reasonably cooperate with one another in addressing the comments of FCRHA.  APAH shall revise the Submission Materials to reflect the agreed upon changes and shall then resubmit the Submission Materials to FCRHA for review.  The initial review by FCRHA shall be carried out within </w:t>
      </w:r>
      <w:r>
        <w:rPr>
          <w:snapToGrid w:val="0"/>
        </w:rPr>
        <w:t>five</w:t>
      </w:r>
      <w:r>
        <w:t xml:space="preserve"> Business Days of the date of submission of the Submission Materials; FCRHA’s review of revisions to the Submission Materials shall be carried out within </w:t>
      </w:r>
      <w:r>
        <w:rPr>
          <w:snapToGrid w:val="0"/>
        </w:rPr>
        <w:t>five</w:t>
      </w:r>
      <w:r>
        <w:t xml:space="preserve"> Business Days of the date of submission of the revised Submission Materials.  If FCRHA has not notified APAH of its determination within the applicable period, FCRHA shall be deemed to have approved the Submission Materials.</w:t>
      </w:r>
    </w:p>
    <w:p w:rsidR="00D84064" w:rsidP="009E09DD">
      <w:pPr>
        <w:tabs>
          <w:tab w:val="left" w:pos="-1440"/>
        </w:tabs>
        <w:spacing w:after="240"/>
        <w:ind w:firstLine="1440"/>
        <w:jc w:val="both"/>
        <w:rPr>
          <w:color w:val="auto"/>
          <w:shd w:val="clear" w:color="auto" w:fill="auto"/>
        </w:rPr>
      </w:pPr>
      <w:r>
        <w:t xml:space="preserve">(a) </w:t>
      </w:r>
      <w:r>
        <w:tab/>
        <w:t>The following definitions are used in this Section 7.2 and elsewhere in this Agreement as they relate to Submission Materials and design, development and construction of the Development:</w:t>
      </w:r>
    </w:p>
    <w:p w:rsidR="0071431D" w:rsidP="0071431D">
      <w:pPr>
        <w:tabs>
          <w:tab w:val="left" w:pos="-1440"/>
          <w:tab w:val="left" w:pos="2880"/>
        </w:tabs>
        <w:spacing w:after="240"/>
        <w:ind w:left="720" w:firstLine="1440"/>
        <w:jc w:val="both"/>
        <w:rPr>
          <w:color w:val="auto"/>
          <w:shd w:val="clear" w:color="auto" w:fill="auto"/>
        </w:rPr>
      </w:pPr>
      <w:r>
        <w:t xml:space="preserve">(i) </w:t>
      </w:r>
      <w:r>
        <w:tab/>
        <w:t>“</w:t>
      </w:r>
      <w:r>
        <w:rPr>
          <w:b/>
        </w:rPr>
        <w:t>Schematics</w:t>
      </w:r>
      <w:r>
        <w:t>” means the concept plans completed at approximately fifteen percent (15%) of the Final Plans and Specifications;</w:t>
      </w:r>
    </w:p>
    <w:p w:rsidR="00A6335E" w:rsidP="0071431D">
      <w:pPr>
        <w:tabs>
          <w:tab w:val="left" w:pos="-1440"/>
          <w:tab w:val="left" w:pos="2880"/>
        </w:tabs>
        <w:spacing w:after="240"/>
        <w:ind w:left="720" w:firstLine="1440"/>
        <w:jc w:val="both"/>
        <w:rPr>
          <w:color w:val="auto"/>
          <w:shd w:val="clear" w:color="auto" w:fill="auto"/>
        </w:rPr>
      </w:pPr>
      <w:r>
        <w:t xml:space="preserve">(ii) </w:t>
      </w:r>
      <w:r>
        <w:tab/>
        <w:t>“</w:t>
      </w:r>
      <w:r>
        <w:rPr>
          <w:b/>
        </w:rPr>
        <w:t>Design Development Plans</w:t>
      </w:r>
      <w:r>
        <w:t>” means the plans, specifications and construction drawings completed at approximately thirty-five percent (35%) of the Final Plans and Specifications for the development and construction of the Development and the parties having determined the anticipated costs associated with the relocation, upgrade and bringing of utilities to the Property;</w:t>
      </w:r>
    </w:p>
    <w:p w:rsidR="00A6335E" w:rsidP="0071431D">
      <w:pPr>
        <w:tabs>
          <w:tab w:val="left" w:pos="-1440"/>
          <w:tab w:val="left" w:pos="2880"/>
        </w:tabs>
        <w:spacing w:after="240"/>
        <w:ind w:left="720" w:firstLine="1440"/>
        <w:jc w:val="both"/>
        <w:rPr>
          <w:color w:val="auto"/>
          <w:shd w:val="clear" w:color="auto" w:fill="auto"/>
        </w:rPr>
      </w:pPr>
      <w:r>
        <w:t xml:space="preserve">(iii) </w:t>
      </w:r>
      <w:r>
        <w:tab/>
        <w:t>“</w:t>
      </w:r>
      <w:r>
        <w:rPr>
          <w:b/>
        </w:rPr>
        <w:t>Permit Documents</w:t>
      </w:r>
      <w:r>
        <w:t>” means the plans, specifications and construction drawings completed at approximately seventy-five percent (75%) of the Final Plans and Specifications for the development and construction of the Development; and</w:t>
      </w:r>
    </w:p>
    <w:p w:rsidR="00254E6E" w:rsidP="0071431D">
      <w:pPr>
        <w:tabs>
          <w:tab w:val="left" w:pos="-1440"/>
          <w:tab w:val="left" w:pos="2880"/>
        </w:tabs>
        <w:spacing w:after="240"/>
        <w:ind w:left="720" w:firstLine="1440"/>
        <w:jc w:val="both"/>
        <w:rPr>
          <w:color w:val="auto"/>
          <w:shd w:val="clear" w:color="auto" w:fill="auto"/>
        </w:rPr>
      </w:pPr>
      <w:r>
        <w:t xml:space="preserve">(iv) </w:t>
      </w:r>
      <w:r>
        <w:tab/>
        <w:t>“</w:t>
      </w:r>
      <w:r w:rsidRPr="00483C8D">
        <w:rPr>
          <w:b/>
        </w:rPr>
        <w:t>Final Plans and Specifications</w:t>
      </w:r>
      <w:r>
        <w:t>” means one hundred percent (100%) of the final plans and specifications and construction drawings, including but not limited to the Site Plan and building plans prepared by APAH’s architect and engineers for the Development which materially conform to the Schematics and other Submission Materials previously approved by FCRHA</w:t>
      </w:r>
      <w:r w:rsidRPr="00483C8D">
        <w:t xml:space="preserve"> </w:t>
      </w:r>
      <w:r>
        <w:t>that are necessary for the development and construction of the Development.</w:t>
      </w:r>
    </w:p>
    <w:p w:rsidR="00A25AB9" w:rsidP="00A25AB9">
      <w:pPr>
        <w:tabs>
          <w:tab w:val="left" w:pos="-1440"/>
        </w:tabs>
        <w:spacing w:after="240"/>
        <w:ind w:firstLine="1440"/>
        <w:jc w:val="both"/>
        <w:rPr>
          <w:color w:val="auto"/>
          <w:shd w:val="clear" w:color="auto" w:fill="auto"/>
        </w:rPr>
      </w:pPr>
      <w:r>
        <w:t xml:space="preserve">(b)  </w:t>
      </w:r>
      <w:r>
        <w:tab/>
        <w:t xml:space="preserve">Within 90 days after receipt of final, </w:t>
      </w:r>
      <w:r>
        <w:t>unappealable</w:t>
      </w:r>
      <w:r>
        <w:t xml:space="preserve"> </w:t>
      </w:r>
      <w:r w:rsidRPr="0076139F">
        <w:t>Final Development Plan</w:t>
      </w:r>
      <w:r>
        <w:t xml:space="preserve"> approval for APAH’s proposed Development from each applicable Government Authority, APAH shall submit Schematics of the Development (which shall include, without limitation, the site layout design of the Property) for FCRHA’s approval.  If FCRHA does not approve the Schematics, FCRHA shall so notify APAH in writing, specifying in what respects it disapproves of the Schematics.  APAH and FCRHA shall reasonably cooperate with one another in addressing the comments of FCRHA.  APAH shall revise the Schematics to reflect the agreed upon changes and shall then resubmit the Schematics to FCRHA for review.  The initial review by FCRHA shall be carried out within </w:t>
      </w:r>
      <w:r>
        <w:rPr>
          <w:snapToGrid w:val="0"/>
        </w:rPr>
        <w:t>five</w:t>
      </w:r>
      <w:r>
        <w:t xml:space="preserve"> Business Days of the date of submission of the Schematics; FCRHA’s review of revisions to the Schematics shall be carried out within </w:t>
      </w:r>
      <w:r>
        <w:rPr>
          <w:snapToGrid w:val="0"/>
        </w:rPr>
        <w:t>five</w:t>
      </w:r>
      <w:r>
        <w:t xml:space="preserve"> Business Days of the date of submission of the revised Schematics.  If FCRHA has not notified APAH of its determination within the applicable period, FCRHA shall be deemed to have approved the Schematics.</w:t>
      </w:r>
      <w:r w:rsidRPr="00AD1802">
        <w:t xml:space="preserve"> </w:t>
      </w:r>
    </w:p>
    <w:p w:rsidR="00D84064" w:rsidRPr="00126495" w:rsidP="00126495">
      <w:pPr>
        <w:tabs>
          <w:tab w:val="left" w:pos="-1440"/>
        </w:tabs>
        <w:spacing w:after="240"/>
        <w:ind w:firstLine="1440"/>
        <w:jc w:val="both"/>
        <w:rPr>
          <w:color w:val="auto"/>
          <w:shd w:val="clear" w:color="auto" w:fill="auto"/>
        </w:rPr>
      </w:pPr>
      <w:r>
        <w:t xml:space="preserve">(c)   </w:t>
      </w:r>
      <w:r>
        <w:tab/>
        <w:t xml:space="preserve">Within 270 days after FCRHA has approved the Schematics, APAH shall submit completed proposed Final Plans and Specifications.  FCRHA shall review the proposed Final Plans and Specifications to determine whether they materially conform to the Schematics.  If FCRHA determines that they do so conform, FCRHA shall so notify APAH in writing.  If FCRHA reasonably determines that the proposed Final Plans and Specifications, as so revised, do not materially conform to the Schematics and other previously approved Submission Materials, FCRHA shall so notify APAH, specifying in writing in what respects they do not so conform.  In such latter event, APAH and FCRHA shall reasonably cooperate with one another in addressing the comments of FCRHA.  APAH shall revise the proposed Final Plans and Specifications to reflect the agreed upon changes and shall then resubmit the proposed Final Plans and Specifications to FCRHA for review.  The initial review by FCRHA shall be carried out within </w:t>
      </w:r>
      <w:r>
        <w:rPr>
          <w:snapToGrid w:val="0"/>
        </w:rPr>
        <w:t>five</w:t>
      </w:r>
      <w:r>
        <w:t xml:space="preserve"> Business Days of the date of submission of the proposed Final Plans and Specifications; FCRHA’s review of revisions to the proposed Final Plans and Specifications shall be carried out within </w:t>
      </w:r>
      <w:r>
        <w:rPr>
          <w:snapToGrid w:val="0"/>
        </w:rPr>
        <w:t>five</w:t>
      </w:r>
      <w:r>
        <w:t xml:space="preserve"> Business Days of the date of submission of the revised proposed Final Plans and Specifications. If FCRHA has not notified APAH of its determination within the applicable period, FCRHA shall be deemed to have approved the proposed Final Plans and Specifications or determined that they materially conform to the Schematics or other Submission Materials.</w:t>
      </w:r>
    </w:p>
    <w:p w:rsidR="00C71996" w:rsidP="00C71996">
      <w:pPr>
        <w:rPr>
          <w:snapToGrid w:val="0"/>
          <w:color w:val="auto"/>
          <w:shd w:val="clear" w:color="auto" w:fill="auto"/>
        </w:rPr>
      </w:pPr>
      <w:r w:rsidRPr="00C71996">
        <w:rPr>
          <w:snapToGrid w:val="0"/>
        </w:rPr>
        <w:t xml:space="preserve">Section </w:t>
      </w:r>
      <w:r>
        <w:rPr>
          <w:snapToGrid w:val="0"/>
        </w:rPr>
        <w:t>8</w:t>
      </w:r>
      <w:r w:rsidRPr="00C71996">
        <w:rPr>
          <w:snapToGrid w:val="0"/>
        </w:rPr>
        <w:t xml:space="preserve">. </w:t>
      </w:r>
      <w:r w:rsidRPr="00C77D64">
        <w:rPr>
          <w:b/>
          <w:snapToGrid w:val="0"/>
        </w:rPr>
        <w:t>CLOSING</w:t>
      </w:r>
      <w:r w:rsidRPr="00C71996">
        <w:rPr>
          <w:snapToGrid w:val="0"/>
        </w:rPr>
        <w:t>.</w:t>
      </w:r>
    </w:p>
    <w:p w:rsidR="00C71996" w:rsidRPr="00C71996" w:rsidP="00C71996">
      <w:pPr>
        <w:rPr>
          <w:snapToGrid w:val="0"/>
          <w:color w:val="auto"/>
          <w:shd w:val="clear" w:color="auto" w:fill="auto"/>
        </w:rPr>
      </w:pPr>
    </w:p>
    <w:p w:rsidR="00C71996" w:rsidP="001C0A25">
      <w:pPr>
        <w:ind w:firstLine="720"/>
        <w:jc w:val="both"/>
        <w:rPr>
          <w:snapToGrid w:val="0"/>
          <w:color w:val="auto"/>
          <w:shd w:val="clear" w:color="auto" w:fill="auto"/>
        </w:rPr>
      </w:pPr>
      <w:r>
        <w:rPr>
          <w:snapToGrid w:val="0"/>
        </w:rPr>
        <w:t>8</w:t>
      </w:r>
      <w:r w:rsidRPr="00C71996">
        <w:rPr>
          <w:snapToGrid w:val="0"/>
        </w:rPr>
        <w:t xml:space="preserve">.1 </w:t>
      </w:r>
      <w:r>
        <w:rPr>
          <w:snapToGrid w:val="0"/>
        </w:rPr>
        <w:t xml:space="preserve"> </w:t>
      </w:r>
      <w:r w:rsidRPr="00C77D64">
        <w:rPr>
          <w:snapToGrid w:val="0"/>
          <w:u w:val="single"/>
        </w:rPr>
        <w:t>Time</w:t>
      </w:r>
      <w:r w:rsidRPr="00C71996">
        <w:rPr>
          <w:snapToGrid w:val="0"/>
        </w:rPr>
        <w:t xml:space="preserve">. </w:t>
      </w:r>
      <w:r>
        <w:rPr>
          <w:snapToGrid w:val="0"/>
        </w:rPr>
        <w:t xml:space="preserve"> If, and on the express condition that, </w:t>
      </w:r>
      <w:r>
        <w:t>APAH</w:t>
      </w:r>
      <w:r>
        <w:rPr>
          <w:snapToGrid w:val="0"/>
        </w:rPr>
        <w:t xml:space="preserve"> delivered the Option Notice and the Supporting Documentation prior to the Expiration Date, and FCRHA provided the Approval Notice, then on a date prior to December 31</w:t>
      </w:r>
      <w:r w:rsidRPr="002664E6">
        <w:rPr>
          <w:snapToGrid w:val="0"/>
          <w:vertAlign w:val="superscript"/>
        </w:rPr>
        <w:t>st</w:t>
      </w:r>
      <w:r>
        <w:rPr>
          <w:snapToGrid w:val="0"/>
        </w:rPr>
        <w:t xml:space="preserve"> </w:t>
      </w:r>
      <w:r w:rsidRPr="00243AEC">
        <w:rPr>
          <w:snapToGrid w:val="0"/>
        </w:rPr>
        <w:t xml:space="preserve">of the year following the calendar year in which the Approval Notice was sent </w:t>
      </w:r>
      <w:r>
        <w:rPr>
          <w:snapToGrid w:val="0"/>
        </w:rPr>
        <w:t>and after the satisfaction or waiver (if applicable) of</w:t>
      </w:r>
      <w:r w:rsidRPr="00C71996">
        <w:rPr>
          <w:snapToGrid w:val="0"/>
        </w:rPr>
        <w:t xml:space="preserve"> the conditions precedent set forth in</w:t>
      </w:r>
      <w:r>
        <w:rPr>
          <w:snapToGrid w:val="0"/>
        </w:rPr>
        <w:t xml:space="preserve"> </w:t>
      </w:r>
      <w:r w:rsidRPr="00C77D64">
        <w:rPr>
          <w:snapToGrid w:val="0"/>
          <w:u w:val="single"/>
        </w:rPr>
        <w:t xml:space="preserve">Section </w:t>
      </w:r>
      <w:r>
        <w:rPr>
          <w:snapToGrid w:val="0"/>
          <w:u w:val="single"/>
        </w:rPr>
        <w:t>9.1</w:t>
      </w:r>
      <w:r>
        <w:rPr>
          <w:snapToGrid w:val="0"/>
        </w:rPr>
        <w:t xml:space="preserve"> and </w:t>
      </w:r>
      <w:r w:rsidRPr="005650E9">
        <w:rPr>
          <w:snapToGrid w:val="0"/>
          <w:u w:val="single"/>
        </w:rPr>
        <w:t xml:space="preserve">Section </w:t>
      </w:r>
      <w:r>
        <w:rPr>
          <w:snapToGrid w:val="0"/>
          <w:u w:val="single"/>
        </w:rPr>
        <w:t>9</w:t>
      </w:r>
      <w:r w:rsidRPr="005650E9">
        <w:rPr>
          <w:snapToGrid w:val="0"/>
          <w:u w:val="single"/>
        </w:rPr>
        <w:t>.2</w:t>
      </w:r>
      <w:r w:rsidRPr="00C71996">
        <w:rPr>
          <w:snapToGrid w:val="0"/>
        </w:rPr>
        <w:t xml:space="preserve">, the </w:t>
      </w:r>
      <w:r>
        <w:rPr>
          <w:snapToGrid w:val="0"/>
        </w:rPr>
        <w:t>Parties</w:t>
      </w:r>
      <w:r w:rsidRPr="00C71996">
        <w:rPr>
          <w:snapToGrid w:val="0"/>
        </w:rPr>
        <w:t xml:space="preserve"> shall each execute and exchange original</w:t>
      </w:r>
      <w:r>
        <w:rPr>
          <w:snapToGrid w:val="0"/>
        </w:rPr>
        <w:t xml:space="preserve"> </w:t>
      </w:r>
      <w:r w:rsidRPr="00C71996">
        <w:rPr>
          <w:snapToGrid w:val="0"/>
        </w:rPr>
        <w:t xml:space="preserve">counterparts and deposit into </w:t>
      </w:r>
      <w:r w:rsidRPr="00A63FE0">
        <w:rPr>
          <w:snapToGrid w:val="0"/>
        </w:rPr>
        <w:t>escrow</w:t>
      </w:r>
      <w:r w:rsidRPr="00C71996">
        <w:rPr>
          <w:snapToGrid w:val="0"/>
        </w:rPr>
        <w:t xml:space="preserve"> the documents described in </w:t>
      </w:r>
      <w:r w:rsidRPr="00C77D64">
        <w:rPr>
          <w:snapToGrid w:val="0"/>
          <w:u w:val="single"/>
        </w:rPr>
        <w:t xml:space="preserve">Section </w:t>
      </w:r>
      <w:r>
        <w:rPr>
          <w:snapToGrid w:val="0"/>
          <w:u w:val="single"/>
        </w:rPr>
        <w:t>8</w:t>
      </w:r>
      <w:r w:rsidRPr="00C77D64">
        <w:rPr>
          <w:snapToGrid w:val="0"/>
          <w:u w:val="single"/>
        </w:rPr>
        <w:t>.3</w:t>
      </w:r>
      <w:r w:rsidRPr="00C71996">
        <w:rPr>
          <w:snapToGrid w:val="0"/>
        </w:rPr>
        <w:t xml:space="preserve"> and </w:t>
      </w:r>
      <w:r w:rsidRPr="00C77D64">
        <w:rPr>
          <w:snapToGrid w:val="0"/>
          <w:u w:val="single"/>
        </w:rPr>
        <w:t xml:space="preserve">Section </w:t>
      </w:r>
      <w:r>
        <w:rPr>
          <w:snapToGrid w:val="0"/>
          <w:u w:val="single"/>
        </w:rPr>
        <w:t>8</w:t>
      </w:r>
      <w:r w:rsidRPr="00C77D64">
        <w:rPr>
          <w:snapToGrid w:val="0"/>
          <w:u w:val="single"/>
        </w:rPr>
        <w:t>.4</w:t>
      </w:r>
      <w:r w:rsidRPr="00C71996">
        <w:rPr>
          <w:snapToGrid w:val="0"/>
        </w:rPr>
        <w:t xml:space="preserve"> below</w:t>
      </w:r>
      <w:r>
        <w:rPr>
          <w:snapToGrid w:val="0"/>
        </w:rPr>
        <w:t xml:space="preserve"> and</w:t>
      </w:r>
      <w:r w:rsidRPr="00C71996">
        <w:rPr>
          <w:snapToGrid w:val="0"/>
        </w:rPr>
        <w:t xml:space="preserve"> shall close the transaction contemplated by this Agreement (the </w:t>
      </w:r>
      <w:r>
        <w:rPr>
          <w:snapToGrid w:val="0"/>
        </w:rPr>
        <w:t>“</w:t>
      </w:r>
      <w:r w:rsidRPr="00717164">
        <w:rPr>
          <w:b/>
          <w:snapToGrid w:val="0"/>
        </w:rPr>
        <w:t>Closing</w:t>
      </w:r>
      <w:r>
        <w:rPr>
          <w:snapToGrid w:val="0"/>
        </w:rPr>
        <w:t>”</w:t>
      </w:r>
      <w:r w:rsidRPr="00C71996">
        <w:rPr>
          <w:snapToGrid w:val="0"/>
        </w:rPr>
        <w:t>)</w:t>
      </w:r>
      <w:r>
        <w:rPr>
          <w:snapToGrid w:val="0"/>
        </w:rPr>
        <w:t xml:space="preserve">.  APAH shall select the </w:t>
      </w:r>
      <w:r w:rsidRPr="00C71996">
        <w:rPr>
          <w:snapToGrid w:val="0"/>
        </w:rPr>
        <w:t>date</w:t>
      </w:r>
      <w:r>
        <w:rPr>
          <w:snapToGrid w:val="0"/>
        </w:rPr>
        <w:t xml:space="preserve"> of Closing </w:t>
      </w:r>
      <w:r w:rsidRPr="00C71996">
        <w:rPr>
          <w:snapToGrid w:val="0"/>
        </w:rPr>
        <w:t xml:space="preserve">(the </w:t>
      </w:r>
      <w:r>
        <w:rPr>
          <w:snapToGrid w:val="0"/>
        </w:rPr>
        <w:t>“</w:t>
      </w:r>
      <w:r w:rsidRPr="00717164">
        <w:rPr>
          <w:b/>
          <w:snapToGrid w:val="0"/>
        </w:rPr>
        <w:t>Closing Date</w:t>
      </w:r>
      <w:r>
        <w:rPr>
          <w:snapToGrid w:val="0"/>
        </w:rPr>
        <w:t>”</w:t>
      </w:r>
      <w:r w:rsidRPr="00C71996">
        <w:rPr>
          <w:snapToGrid w:val="0"/>
        </w:rPr>
        <w:t>)</w:t>
      </w:r>
      <w:r>
        <w:rPr>
          <w:snapToGrid w:val="0"/>
        </w:rPr>
        <w:t>, which shall be a Business Day,</w:t>
      </w:r>
      <w:r w:rsidRPr="00C71996">
        <w:rPr>
          <w:snapToGrid w:val="0"/>
        </w:rPr>
        <w:t xml:space="preserve"> </w:t>
      </w:r>
      <w:r>
        <w:rPr>
          <w:snapToGrid w:val="0"/>
        </w:rPr>
        <w:t>and give notice to FCRHA</w:t>
      </w:r>
      <w:r w:rsidRPr="00C71996">
        <w:rPr>
          <w:snapToGrid w:val="0"/>
        </w:rPr>
        <w:t xml:space="preserve"> at least </w:t>
      </w:r>
      <w:r>
        <w:rPr>
          <w:snapToGrid w:val="0"/>
        </w:rPr>
        <w:t>15</w:t>
      </w:r>
      <w:r w:rsidRPr="00C71996">
        <w:rPr>
          <w:snapToGrid w:val="0"/>
        </w:rPr>
        <w:t xml:space="preserve"> </w:t>
      </w:r>
      <w:r>
        <w:rPr>
          <w:snapToGrid w:val="0"/>
        </w:rPr>
        <w:t xml:space="preserve">Business Days </w:t>
      </w:r>
      <w:r w:rsidRPr="00C71996">
        <w:rPr>
          <w:snapToGrid w:val="0"/>
        </w:rPr>
        <w:t xml:space="preserve">prior </w:t>
      </w:r>
      <w:r>
        <w:rPr>
          <w:snapToGrid w:val="0"/>
        </w:rPr>
        <w:t>to the Closing Date</w:t>
      </w:r>
      <w:r w:rsidRPr="00C71996">
        <w:rPr>
          <w:snapToGrid w:val="0"/>
        </w:rPr>
        <w:t xml:space="preserve">, unless otherwise agreed in writing by the </w:t>
      </w:r>
      <w:r>
        <w:rPr>
          <w:snapToGrid w:val="0"/>
        </w:rPr>
        <w:t>Parties</w:t>
      </w:r>
      <w:r w:rsidRPr="00C71996">
        <w:rPr>
          <w:snapToGrid w:val="0"/>
        </w:rPr>
        <w:t xml:space="preserve">. </w:t>
      </w:r>
    </w:p>
    <w:p w:rsidR="00C71996" w:rsidRPr="00C71996" w:rsidP="00C77D64">
      <w:pPr>
        <w:ind w:firstLine="720"/>
        <w:rPr>
          <w:snapToGrid w:val="0"/>
          <w:color w:val="auto"/>
          <w:shd w:val="clear" w:color="auto" w:fill="auto"/>
        </w:rPr>
      </w:pPr>
    </w:p>
    <w:p w:rsidR="00C71996" w:rsidP="00C77D64">
      <w:pPr>
        <w:ind w:firstLine="720"/>
        <w:jc w:val="both"/>
        <w:rPr>
          <w:snapToGrid w:val="0"/>
          <w:color w:val="auto"/>
          <w:shd w:val="clear" w:color="auto" w:fill="auto"/>
        </w:rPr>
      </w:pPr>
      <w:r>
        <w:rPr>
          <w:snapToGrid w:val="0"/>
        </w:rPr>
        <w:t>8</w:t>
      </w:r>
      <w:r w:rsidRPr="00C71996">
        <w:rPr>
          <w:snapToGrid w:val="0"/>
        </w:rPr>
        <w:t xml:space="preserve">.2 </w:t>
      </w:r>
      <w:r>
        <w:rPr>
          <w:snapToGrid w:val="0"/>
        </w:rPr>
        <w:t xml:space="preserve"> </w:t>
      </w:r>
      <w:r w:rsidRPr="00C77D64">
        <w:rPr>
          <w:snapToGrid w:val="0"/>
          <w:u w:val="single"/>
        </w:rPr>
        <w:t>Escrow</w:t>
      </w:r>
      <w:r w:rsidRPr="00C71996">
        <w:rPr>
          <w:snapToGrid w:val="0"/>
        </w:rPr>
        <w:t xml:space="preserve">. </w:t>
      </w:r>
      <w:r>
        <w:rPr>
          <w:snapToGrid w:val="0"/>
        </w:rPr>
        <w:t xml:space="preserve">  </w:t>
      </w:r>
      <w:r w:rsidRPr="00C71996">
        <w:rPr>
          <w:snapToGrid w:val="0"/>
        </w:rPr>
        <w:t xml:space="preserve">The </w:t>
      </w:r>
      <w:r>
        <w:rPr>
          <w:snapToGrid w:val="0"/>
        </w:rPr>
        <w:t>Parties</w:t>
      </w:r>
      <w:r w:rsidRPr="00C71996">
        <w:rPr>
          <w:snapToGrid w:val="0"/>
        </w:rPr>
        <w:t xml:space="preserve"> shall conduct the Closing through </w:t>
      </w:r>
      <w:r>
        <w:rPr>
          <w:snapToGrid w:val="0"/>
        </w:rPr>
        <w:t>the Title Company</w:t>
      </w:r>
      <w:r w:rsidRPr="00C71996">
        <w:rPr>
          <w:snapToGrid w:val="0"/>
        </w:rPr>
        <w:t xml:space="preserve"> (the </w:t>
      </w:r>
      <w:r>
        <w:rPr>
          <w:snapToGrid w:val="0"/>
        </w:rPr>
        <w:t>“</w:t>
      </w:r>
      <w:r w:rsidRPr="005650E9">
        <w:rPr>
          <w:b/>
          <w:snapToGrid w:val="0"/>
        </w:rPr>
        <w:t>Escrow Agent</w:t>
      </w:r>
      <w:r>
        <w:rPr>
          <w:snapToGrid w:val="0"/>
        </w:rPr>
        <w:t>”</w:t>
      </w:r>
      <w:r w:rsidRPr="00C71996">
        <w:rPr>
          <w:snapToGrid w:val="0"/>
        </w:rPr>
        <w:t>) or such other</w:t>
      </w:r>
      <w:r>
        <w:rPr>
          <w:snapToGrid w:val="0"/>
        </w:rPr>
        <w:t xml:space="preserve"> party</w:t>
      </w:r>
      <w:r w:rsidRPr="00C71996">
        <w:rPr>
          <w:snapToGrid w:val="0"/>
        </w:rPr>
        <w:t xml:space="preserve"> mutually agreed between the</w:t>
      </w:r>
      <w:r>
        <w:rPr>
          <w:snapToGrid w:val="0"/>
        </w:rPr>
        <w:t xml:space="preserve"> Parties</w:t>
      </w:r>
      <w:r w:rsidRPr="00C71996">
        <w:rPr>
          <w:snapToGrid w:val="0"/>
        </w:rPr>
        <w:t xml:space="preserve"> at the time of Closing. The terms of this Agreement (including, but not limited to, the</w:t>
      </w:r>
      <w:r>
        <w:rPr>
          <w:snapToGrid w:val="0"/>
        </w:rPr>
        <w:t xml:space="preserve"> </w:t>
      </w:r>
      <w:r w:rsidRPr="00C71996">
        <w:rPr>
          <w:snapToGrid w:val="0"/>
        </w:rPr>
        <w:t>terms</w:t>
      </w:r>
      <w:r>
        <w:rPr>
          <w:snapToGrid w:val="0"/>
        </w:rPr>
        <w:t xml:space="preserve"> </w:t>
      </w:r>
      <w:r w:rsidRPr="00C71996">
        <w:rPr>
          <w:snapToGrid w:val="0"/>
        </w:rPr>
        <w:t xml:space="preserve">contained in this </w:t>
      </w:r>
      <w:r w:rsidRPr="00C77D64">
        <w:rPr>
          <w:snapToGrid w:val="0"/>
          <w:u w:val="single"/>
        </w:rPr>
        <w:t xml:space="preserve">Section </w:t>
      </w:r>
      <w:r>
        <w:rPr>
          <w:snapToGrid w:val="0"/>
          <w:u w:val="single"/>
        </w:rPr>
        <w:t>8</w:t>
      </w:r>
      <w:r w:rsidRPr="00C71996">
        <w:rPr>
          <w:snapToGrid w:val="0"/>
        </w:rPr>
        <w:t xml:space="preserve">), together with such additional instructions as the </w:t>
      </w:r>
      <w:r>
        <w:rPr>
          <w:snapToGrid w:val="0"/>
        </w:rPr>
        <w:t>Escrow Agent</w:t>
      </w:r>
      <w:r w:rsidRPr="00C71996">
        <w:rPr>
          <w:snapToGrid w:val="0"/>
        </w:rPr>
        <w:t xml:space="preserve"> shall</w:t>
      </w:r>
      <w:r>
        <w:rPr>
          <w:snapToGrid w:val="0"/>
        </w:rPr>
        <w:t xml:space="preserve"> </w:t>
      </w:r>
      <w:r w:rsidRPr="00C71996">
        <w:rPr>
          <w:snapToGrid w:val="0"/>
        </w:rPr>
        <w:t xml:space="preserve">reasonably request and to which the </w:t>
      </w:r>
      <w:r>
        <w:rPr>
          <w:snapToGrid w:val="0"/>
        </w:rPr>
        <w:t>Parties</w:t>
      </w:r>
      <w:r w:rsidRPr="00C71996">
        <w:rPr>
          <w:snapToGrid w:val="0"/>
        </w:rPr>
        <w:t xml:space="preserve"> shall agree, shall constitute the escrow instructions to</w:t>
      </w:r>
      <w:r>
        <w:rPr>
          <w:snapToGrid w:val="0"/>
        </w:rPr>
        <w:t xml:space="preserve"> </w:t>
      </w:r>
      <w:r w:rsidRPr="00C71996">
        <w:rPr>
          <w:snapToGrid w:val="0"/>
        </w:rPr>
        <w:t xml:space="preserve">the </w:t>
      </w:r>
      <w:r>
        <w:rPr>
          <w:snapToGrid w:val="0"/>
        </w:rPr>
        <w:t>Escrow Agent</w:t>
      </w:r>
      <w:r w:rsidRPr="00C71996">
        <w:rPr>
          <w:snapToGrid w:val="0"/>
        </w:rPr>
        <w:t>. If there is any inconsistency between this Agreement and any additional</w:t>
      </w:r>
      <w:r>
        <w:rPr>
          <w:snapToGrid w:val="0"/>
        </w:rPr>
        <w:t xml:space="preserve"> </w:t>
      </w:r>
      <w:r w:rsidRPr="00C71996">
        <w:rPr>
          <w:snapToGrid w:val="0"/>
        </w:rPr>
        <w:t xml:space="preserve">escrow instructions given to the </w:t>
      </w:r>
      <w:r>
        <w:rPr>
          <w:snapToGrid w:val="0"/>
        </w:rPr>
        <w:t>Escrow Agent</w:t>
      </w:r>
      <w:r w:rsidRPr="00C71996">
        <w:rPr>
          <w:snapToGrid w:val="0"/>
        </w:rPr>
        <w:t>, this Agreement shall control unless the intent to</w:t>
      </w:r>
      <w:r>
        <w:rPr>
          <w:snapToGrid w:val="0"/>
        </w:rPr>
        <w:t xml:space="preserve"> </w:t>
      </w:r>
      <w:r w:rsidRPr="00C71996">
        <w:rPr>
          <w:snapToGrid w:val="0"/>
        </w:rPr>
        <w:t>amend this Agreement is clearly and expressly stated in the additional escrow instructions.</w:t>
      </w:r>
      <w:r>
        <w:rPr>
          <w:snapToGrid w:val="0"/>
        </w:rPr>
        <w:t xml:space="preserve"> </w:t>
      </w:r>
    </w:p>
    <w:p w:rsidR="00C77D64" w:rsidRPr="00C71996" w:rsidP="00C77D64">
      <w:pPr>
        <w:ind w:firstLine="720"/>
        <w:rPr>
          <w:snapToGrid w:val="0"/>
          <w:color w:val="auto"/>
          <w:shd w:val="clear" w:color="auto" w:fill="auto"/>
        </w:rPr>
      </w:pPr>
    </w:p>
    <w:p w:rsidR="00C71996" w:rsidP="00C77D64">
      <w:pPr>
        <w:ind w:firstLine="720"/>
        <w:rPr>
          <w:snapToGrid w:val="0"/>
          <w:color w:val="auto"/>
          <w:shd w:val="clear" w:color="auto" w:fill="auto"/>
        </w:rPr>
      </w:pPr>
      <w:r>
        <w:rPr>
          <w:snapToGrid w:val="0"/>
        </w:rPr>
        <w:t>8</w:t>
      </w:r>
      <w:r w:rsidRPr="00C71996">
        <w:rPr>
          <w:snapToGrid w:val="0"/>
        </w:rPr>
        <w:t xml:space="preserve">.3 </w:t>
      </w:r>
      <w:r>
        <w:rPr>
          <w:snapToGrid w:val="0"/>
        </w:rPr>
        <w:t xml:space="preserve"> </w:t>
      </w:r>
      <w:r>
        <w:rPr>
          <w:snapToGrid w:val="0"/>
          <w:u w:val="single"/>
        </w:rPr>
        <w:t>FCRHA</w:t>
      </w:r>
      <w:r w:rsidRPr="00C77D64">
        <w:rPr>
          <w:snapToGrid w:val="0"/>
          <w:u w:val="single"/>
        </w:rPr>
        <w:t>’s Deposits into Escrow</w:t>
      </w:r>
      <w:r w:rsidRPr="00C71996">
        <w:rPr>
          <w:snapToGrid w:val="0"/>
        </w:rPr>
        <w:t xml:space="preserve">. </w:t>
      </w:r>
      <w:r>
        <w:rPr>
          <w:snapToGrid w:val="0"/>
        </w:rPr>
        <w:t xml:space="preserve"> FCRHA</w:t>
      </w:r>
      <w:r w:rsidRPr="00C71996">
        <w:rPr>
          <w:snapToGrid w:val="0"/>
        </w:rPr>
        <w:t xml:space="preserve"> shall deposit into escrow on or before</w:t>
      </w:r>
      <w:r>
        <w:rPr>
          <w:snapToGrid w:val="0"/>
        </w:rPr>
        <w:t xml:space="preserve"> </w:t>
      </w:r>
      <w:r w:rsidRPr="00C71996">
        <w:rPr>
          <w:snapToGrid w:val="0"/>
        </w:rPr>
        <w:t>Closing the following documents:</w:t>
      </w:r>
    </w:p>
    <w:p w:rsidR="00C77D64" w:rsidRPr="00C71996" w:rsidP="00C77D64">
      <w:pPr>
        <w:ind w:firstLine="720"/>
        <w:rPr>
          <w:snapToGrid w:val="0"/>
          <w:color w:val="auto"/>
          <w:shd w:val="clear" w:color="auto" w:fill="auto"/>
        </w:rPr>
      </w:pPr>
    </w:p>
    <w:p w:rsidR="00C71996" w:rsidP="00C77D64">
      <w:pPr>
        <w:ind w:firstLine="1440"/>
        <w:jc w:val="both"/>
        <w:rPr>
          <w:snapToGrid w:val="0"/>
          <w:color w:val="auto"/>
          <w:shd w:val="clear" w:color="auto" w:fill="auto"/>
        </w:rPr>
      </w:pPr>
      <w:r w:rsidRPr="00C71996">
        <w:rPr>
          <w:snapToGrid w:val="0"/>
        </w:rPr>
        <w:t xml:space="preserve">(a) </w:t>
      </w:r>
      <w:r>
        <w:rPr>
          <w:snapToGrid w:val="0"/>
        </w:rPr>
        <w:t xml:space="preserve"> </w:t>
      </w:r>
      <w:r>
        <w:rPr>
          <w:snapToGrid w:val="0"/>
        </w:rPr>
        <w:tab/>
      </w:r>
      <w:r w:rsidRPr="00C71996">
        <w:rPr>
          <w:snapToGrid w:val="0"/>
        </w:rPr>
        <w:t xml:space="preserve">Two duly executed counterpart originals of the </w:t>
      </w:r>
      <w:r>
        <w:rPr>
          <w:snapToGrid w:val="0"/>
        </w:rPr>
        <w:t>Ground Lease</w:t>
      </w:r>
      <w:r w:rsidRPr="00C71996">
        <w:rPr>
          <w:snapToGrid w:val="0"/>
        </w:rPr>
        <w:t>;</w:t>
      </w:r>
    </w:p>
    <w:p w:rsidR="00C77D64" w:rsidP="00C77D64">
      <w:pPr>
        <w:ind w:firstLine="1440"/>
        <w:jc w:val="both"/>
        <w:rPr>
          <w:snapToGrid w:val="0"/>
          <w:color w:val="auto"/>
          <w:shd w:val="clear" w:color="auto" w:fill="auto"/>
        </w:rPr>
      </w:pPr>
    </w:p>
    <w:p w:rsidR="00C71996" w:rsidP="00C77D64">
      <w:pPr>
        <w:ind w:firstLine="1440"/>
        <w:jc w:val="both"/>
        <w:rPr>
          <w:snapToGrid w:val="0"/>
          <w:color w:val="auto"/>
          <w:shd w:val="clear" w:color="auto" w:fill="auto"/>
        </w:rPr>
      </w:pPr>
      <w:r w:rsidRPr="00C71996">
        <w:rPr>
          <w:snapToGrid w:val="0"/>
        </w:rPr>
        <w:t xml:space="preserve">(b) </w:t>
      </w:r>
      <w:r>
        <w:rPr>
          <w:snapToGrid w:val="0"/>
        </w:rPr>
        <w:t xml:space="preserve"> </w:t>
      </w:r>
      <w:r>
        <w:rPr>
          <w:snapToGrid w:val="0"/>
        </w:rPr>
        <w:tab/>
      </w:r>
      <w:r w:rsidRPr="00C71996">
        <w:rPr>
          <w:snapToGrid w:val="0"/>
        </w:rPr>
        <w:t>A duly executed and acknowledged counterpart original memorandum of lease</w:t>
      </w:r>
      <w:r>
        <w:rPr>
          <w:snapToGrid w:val="0"/>
        </w:rPr>
        <w:t xml:space="preserve"> in a reasonable form that has been agreed to between FCRHA and APAH</w:t>
      </w:r>
      <w:r w:rsidRPr="00C71996">
        <w:rPr>
          <w:snapToGrid w:val="0"/>
        </w:rPr>
        <w:t xml:space="preserve"> in</w:t>
      </w:r>
      <w:r>
        <w:rPr>
          <w:snapToGrid w:val="0"/>
        </w:rPr>
        <w:t xml:space="preserve"> recordable</w:t>
      </w:r>
      <w:r w:rsidRPr="00C71996">
        <w:rPr>
          <w:snapToGrid w:val="0"/>
        </w:rPr>
        <w:t xml:space="preserve"> form (the </w:t>
      </w:r>
      <w:r>
        <w:rPr>
          <w:snapToGrid w:val="0"/>
        </w:rPr>
        <w:t>“</w:t>
      </w:r>
      <w:r w:rsidRPr="00C77D64">
        <w:rPr>
          <w:b/>
          <w:snapToGrid w:val="0"/>
        </w:rPr>
        <w:t>Memorandum of Lease</w:t>
      </w:r>
      <w:r>
        <w:rPr>
          <w:snapToGrid w:val="0"/>
        </w:rPr>
        <w:t>”</w:t>
      </w:r>
      <w:r w:rsidRPr="00C71996">
        <w:rPr>
          <w:snapToGrid w:val="0"/>
        </w:rPr>
        <w:t>);</w:t>
      </w:r>
    </w:p>
    <w:p w:rsidR="00C77D64" w:rsidRPr="00C71996" w:rsidP="00C77D64">
      <w:pPr>
        <w:ind w:firstLine="1440"/>
        <w:jc w:val="both"/>
        <w:rPr>
          <w:snapToGrid w:val="0"/>
          <w:color w:val="auto"/>
          <w:shd w:val="clear" w:color="auto" w:fill="auto"/>
        </w:rPr>
      </w:pPr>
    </w:p>
    <w:p w:rsidR="00C71996" w:rsidP="00C77D64">
      <w:pPr>
        <w:ind w:firstLine="1440"/>
        <w:jc w:val="both"/>
        <w:rPr>
          <w:snapToGrid w:val="0"/>
          <w:color w:val="auto"/>
          <w:shd w:val="clear" w:color="auto" w:fill="auto"/>
        </w:rPr>
      </w:pPr>
      <w:r w:rsidRPr="00C71996">
        <w:rPr>
          <w:snapToGrid w:val="0"/>
        </w:rPr>
        <w:t xml:space="preserve">(c) </w:t>
      </w:r>
      <w:r>
        <w:rPr>
          <w:snapToGrid w:val="0"/>
        </w:rPr>
        <w:t xml:space="preserve"> </w:t>
      </w:r>
      <w:r>
        <w:rPr>
          <w:snapToGrid w:val="0"/>
        </w:rPr>
        <w:tab/>
      </w:r>
      <w:r w:rsidRPr="00C71996">
        <w:rPr>
          <w:snapToGrid w:val="0"/>
        </w:rPr>
        <w:t xml:space="preserve">A certificate of </w:t>
      </w:r>
      <w:r>
        <w:rPr>
          <w:snapToGrid w:val="0"/>
        </w:rPr>
        <w:t>FCRHA</w:t>
      </w:r>
      <w:r w:rsidRPr="00C71996">
        <w:rPr>
          <w:snapToGrid w:val="0"/>
        </w:rPr>
        <w:t xml:space="preserve"> signed by </w:t>
      </w:r>
      <w:r>
        <w:rPr>
          <w:snapToGrid w:val="0"/>
        </w:rPr>
        <w:t>FCRHA</w:t>
      </w:r>
      <w:r w:rsidRPr="00C71996">
        <w:rPr>
          <w:snapToGrid w:val="0"/>
        </w:rPr>
        <w:t xml:space="preserve"> affirming that all of </w:t>
      </w:r>
      <w:r>
        <w:rPr>
          <w:snapToGrid w:val="0"/>
        </w:rPr>
        <w:t>FCRHA</w:t>
      </w:r>
      <w:r w:rsidRPr="00C71996">
        <w:rPr>
          <w:snapToGrid w:val="0"/>
        </w:rPr>
        <w:t xml:space="preserve">’s representations and warranties set forth in </w:t>
      </w:r>
      <w:r w:rsidRPr="00C77D64">
        <w:rPr>
          <w:snapToGrid w:val="0"/>
          <w:u w:val="single"/>
        </w:rPr>
        <w:t>Section 5.2</w:t>
      </w:r>
      <w:r w:rsidRPr="00C71996">
        <w:rPr>
          <w:snapToGrid w:val="0"/>
        </w:rPr>
        <w:t xml:space="preserve"> are</w:t>
      </w:r>
      <w:r>
        <w:rPr>
          <w:snapToGrid w:val="0"/>
        </w:rPr>
        <w:t xml:space="preserve"> </w:t>
      </w:r>
      <w:r w:rsidRPr="00C71996">
        <w:rPr>
          <w:snapToGrid w:val="0"/>
        </w:rPr>
        <w:t xml:space="preserve">true in all material respects as of the Closing Date; provided however, to the extent </w:t>
      </w:r>
      <w:r>
        <w:rPr>
          <w:snapToGrid w:val="0"/>
        </w:rPr>
        <w:t>FCRHA</w:t>
      </w:r>
      <w:r w:rsidRPr="00C71996">
        <w:rPr>
          <w:snapToGrid w:val="0"/>
        </w:rPr>
        <w:t xml:space="preserve"> is</w:t>
      </w:r>
      <w:r>
        <w:rPr>
          <w:snapToGrid w:val="0"/>
        </w:rPr>
        <w:t xml:space="preserve"> </w:t>
      </w:r>
      <w:r w:rsidRPr="00C71996">
        <w:rPr>
          <w:snapToGrid w:val="0"/>
        </w:rPr>
        <w:t xml:space="preserve">of facts or circumstances that result in </w:t>
      </w:r>
      <w:r>
        <w:rPr>
          <w:snapToGrid w:val="0"/>
        </w:rPr>
        <w:t>FCRHA</w:t>
      </w:r>
      <w:r w:rsidRPr="00C71996">
        <w:rPr>
          <w:snapToGrid w:val="0"/>
        </w:rPr>
        <w:t>’s representations or warranties set forth in</w:t>
      </w:r>
      <w:r>
        <w:rPr>
          <w:snapToGrid w:val="0"/>
        </w:rPr>
        <w:t xml:space="preserve"> </w:t>
      </w:r>
      <w:r w:rsidRPr="00C77D64">
        <w:rPr>
          <w:snapToGrid w:val="0"/>
          <w:u w:val="single"/>
        </w:rPr>
        <w:t>Section 5.2</w:t>
      </w:r>
      <w:r w:rsidRPr="00C71996">
        <w:rPr>
          <w:snapToGrid w:val="0"/>
        </w:rPr>
        <w:t xml:space="preserve"> not being true as of the Closing, </w:t>
      </w:r>
      <w:r>
        <w:rPr>
          <w:snapToGrid w:val="0"/>
        </w:rPr>
        <w:t>FCRHA</w:t>
      </w:r>
      <w:r w:rsidRPr="00C71996">
        <w:rPr>
          <w:snapToGrid w:val="0"/>
        </w:rPr>
        <w:t xml:space="preserve"> shall disclose such facts or</w:t>
      </w:r>
      <w:r>
        <w:rPr>
          <w:snapToGrid w:val="0"/>
        </w:rPr>
        <w:t xml:space="preserve"> </w:t>
      </w:r>
      <w:r w:rsidRPr="00C71996">
        <w:rPr>
          <w:snapToGrid w:val="0"/>
        </w:rPr>
        <w:t xml:space="preserve">circumstances in such certificate (the </w:t>
      </w:r>
      <w:r>
        <w:rPr>
          <w:snapToGrid w:val="0"/>
        </w:rPr>
        <w:t>“</w:t>
      </w:r>
      <w:r>
        <w:rPr>
          <w:b/>
          <w:snapToGrid w:val="0"/>
        </w:rPr>
        <w:t>FCRHA</w:t>
      </w:r>
      <w:r w:rsidRPr="00C77D64">
        <w:rPr>
          <w:b/>
          <w:snapToGrid w:val="0"/>
        </w:rPr>
        <w:t xml:space="preserve"> Certificate</w:t>
      </w:r>
      <w:r>
        <w:rPr>
          <w:snapToGrid w:val="0"/>
        </w:rPr>
        <w:t>”</w:t>
      </w:r>
      <w:r w:rsidRPr="00C71996">
        <w:rPr>
          <w:snapToGrid w:val="0"/>
        </w:rPr>
        <w:t>);</w:t>
      </w:r>
    </w:p>
    <w:p w:rsidR="00C77D64" w:rsidRPr="00C71996" w:rsidP="00C77D64">
      <w:pPr>
        <w:ind w:firstLine="1440"/>
        <w:jc w:val="both"/>
        <w:rPr>
          <w:snapToGrid w:val="0"/>
          <w:color w:val="auto"/>
          <w:shd w:val="clear" w:color="auto" w:fill="auto"/>
        </w:rPr>
      </w:pPr>
    </w:p>
    <w:p w:rsidR="00C71996" w:rsidP="00C77D64">
      <w:pPr>
        <w:ind w:firstLine="1440"/>
        <w:jc w:val="both"/>
        <w:rPr>
          <w:snapToGrid w:val="0"/>
          <w:color w:val="auto"/>
          <w:shd w:val="clear" w:color="auto" w:fill="auto"/>
        </w:rPr>
      </w:pPr>
      <w:r w:rsidRPr="00C71996">
        <w:rPr>
          <w:snapToGrid w:val="0"/>
        </w:rPr>
        <w:t xml:space="preserve">(d) </w:t>
      </w:r>
      <w:r>
        <w:rPr>
          <w:snapToGrid w:val="0"/>
        </w:rPr>
        <w:t xml:space="preserve"> </w:t>
      </w:r>
      <w:r>
        <w:rPr>
          <w:snapToGrid w:val="0"/>
        </w:rPr>
        <w:tab/>
        <w:t>Such additional documents, including written escrow instructions consistent with this Agreement, as are both (i) reasonably necessary for the consummation of the transactions contemplated by this Agreement and (ii) reasonably consistent with the forms of such documents typically executed by FCRHA</w:t>
      </w:r>
      <w:r w:rsidRPr="00C71996">
        <w:rPr>
          <w:snapToGrid w:val="0"/>
        </w:rPr>
        <w:t>.</w:t>
      </w:r>
    </w:p>
    <w:p w:rsidR="007B4DB7" w:rsidRPr="00C71996" w:rsidP="00C77D64">
      <w:pPr>
        <w:ind w:firstLine="720"/>
        <w:rPr>
          <w:snapToGrid w:val="0"/>
          <w:color w:val="auto"/>
          <w:shd w:val="clear" w:color="auto" w:fill="auto"/>
        </w:rPr>
      </w:pPr>
    </w:p>
    <w:p w:rsidR="00C71996" w:rsidP="00C77D64">
      <w:pPr>
        <w:ind w:firstLine="720"/>
        <w:jc w:val="both"/>
        <w:rPr>
          <w:snapToGrid w:val="0"/>
          <w:color w:val="auto"/>
          <w:shd w:val="clear" w:color="auto" w:fill="auto"/>
        </w:rPr>
      </w:pPr>
      <w:r>
        <w:rPr>
          <w:snapToGrid w:val="0"/>
        </w:rPr>
        <w:t>8</w:t>
      </w:r>
      <w:r w:rsidRPr="00C71996">
        <w:rPr>
          <w:snapToGrid w:val="0"/>
        </w:rPr>
        <w:t>.4</w:t>
      </w:r>
      <w:r>
        <w:rPr>
          <w:snapToGrid w:val="0"/>
        </w:rPr>
        <w:t xml:space="preserve"> </w:t>
      </w:r>
      <w:r w:rsidRPr="00C71996">
        <w:rPr>
          <w:snapToGrid w:val="0"/>
        </w:rPr>
        <w:t xml:space="preserve"> </w:t>
      </w:r>
      <w:r>
        <w:rPr>
          <w:snapToGrid w:val="0"/>
          <w:u w:val="single"/>
        </w:rPr>
        <w:t>APAH</w:t>
      </w:r>
      <w:r w:rsidRPr="00C77D64">
        <w:rPr>
          <w:snapToGrid w:val="0"/>
          <w:u w:val="single"/>
        </w:rPr>
        <w:t>’s Deposits into Escrow</w:t>
      </w:r>
      <w:r w:rsidRPr="00C71996">
        <w:rPr>
          <w:snapToGrid w:val="0"/>
        </w:rPr>
        <w:t>.</w:t>
      </w:r>
      <w:r>
        <w:rPr>
          <w:snapToGrid w:val="0"/>
        </w:rPr>
        <w:t xml:space="preserve"> </w:t>
      </w:r>
      <w:r w:rsidRPr="00C71996">
        <w:rPr>
          <w:snapToGrid w:val="0"/>
        </w:rPr>
        <w:t xml:space="preserve"> </w:t>
      </w:r>
      <w:r>
        <w:rPr>
          <w:snapToGrid w:val="0"/>
        </w:rPr>
        <w:t>APAH</w:t>
      </w:r>
      <w:r w:rsidRPr="00C71996">
        <w:rPr>
          <w:snapToGrid w:val="0"/>
        </w:rPr>
        <w:t xml:space="preserve"> shall deposit into escrow on or</w:t>
      </w:r>
      <w:r>
        <w:rPr>
          <w:snapToGrid w:val="0"/>
        </w:rPr>
        <w:t xml:space="preserve"> </w:t>
      </w:r>
      <w:r w:rsidRPr="00C71996">
        <w:rPr>
          <w:snapToGrid w:val="0"/>
        </w:rPr>
        <w:t>before Closing:</w:t>
      </w:r>
    </w:p>
    <w:p w:rsidR="00C77D64" w:rsidRPr="00C71996" w:rsidP="00C77D64">
      <w:pPr>
        <w:ind w:firstLine="720"/>
        <w:jc w:val="both"/>
        <w:rPr>
          <w:snapToGrid w:val="0"/>
          <w:color w:val="auto"/>
          <w:shd w:val="clear" w:color="auto" w:fill="auto"/>
        </w:rPr>
      </w:pPr>
    </w:p>
    <w:p w:rsidR="00C71996" w:rsidP="00C77D64">
      <w:pPr>
        <w:ind w:firstLine="1440"/>
        <w:jc w:val="both"/>
        <w:rPr>
          <w:snapToGrid w:val="0"/>
          <w:color w:val="auto"/>
          <w:shd w:val="clear" w:color="auto" w:fill="auto"/>
        </w:rPr>
      </w:pPr>
      <w:r w:rsidRPr="00C71996">
        <w:rPr>
          <w:snapToGrid w:val="0"/>
        </w:rPr>
        <w:t xml:space="preserve">(a) </w:t>
      </w:r>
      <w:r>
        <w:rPr>
          <w:snapToGrid w:val="0"/>
        </w:rPr>
        <w:t xml:space="preserve"> </w:t>
      </w:r>
      <w:r>
        <w:rPr>
          <w:snapToGrid w:val="0"/>
        </w:rPr>
        <w:tab/>
      </w:r>
      <w:r w:rsidRPr="00C71996">
        <w:rPr>
          <w:snapToGrid w:val="0"/>
        </w:rPr>
        <w:t xml:space="preserve">Two duly executed counterpart originals of the </w:t>
      </w:r>
      <w:r>
        <w:rPr>
          <w:snapToGrid w:val="0"/>
        </w:rPr>
        <w:t>Ground Lease</w:t>
      </w:r>
      <w:r w:rsidRPr="00C71996">
        <w:rPr>
          <w:snapToGrid w:val="0"/>
        </w:rPr>
        <w:t>;</w:t>
      </w:r>
    </w:p>
    <w:p w:rsidR="00C77D64" w:rsidRPr="00C71996" w:rsidP="00C77D64">
      <w:pPr>
        <w:ind w:firstLine="1440"/>
        <w:jc w:val="both"/>
        <w:rPr>
          <w:snapToGrid w:val="0"/>
          <w:color w:val="auto"/>
          <w:shd w:val="clear" w:color="auto" w:fill="auto"/>
        </w:rPr>
      </w:pPr>
    </w:p>
    <w:p w:rsidR="00454731" w:rsidP="00C77D64">
      <w:pPr>
        <w:ind w:firstLine="1440"/>
        <w:jc w:val="both"/>
        <w:rPr>
          <w:snapToGrid w:val="0"/>
          <w:color w:val="auto"/>
          <w:shd w:val="clear" w:color="auto" w:fill="auto"/>
        </w:rPr>
      </w:pPr>
      <w:r w:rsidRPr="00C71996">
        <w:rPr>
          <w:snapToGrid w:val="0"/>
        </w:rPr>
        <w:t xml:space="preserve">(b) </w:t>
      </w:r>
      <w:r>
        <w:rPr>
          <w:snapToGrid w:val="0"/>
        </w:rPr>
        <w:t xml:space="preserve"> </w:t>
      </w:r>
      <w:r>
        <w:rPr>
          <w:snapToGrid w:val="0"/>
        </w:rPr>
        <w:tab/>
      </w:r>
      <w:r w:rsidRPr="00C71996">
        <w:rPr>
          <w:snapToGrid w:val="0"/>
        </w:rPr>
        <w:t>A duly executed and acknowledged counterpart original of the Memorandum of</w:t>
      </w:r>
      <w:r>
        <w:rPr>
          <w:snapToGrid w:val="0"/>
        </w:rPr>
        <w:t xml:space="preserve"> </w:t>
      </w:r>
      <w:r w:rsidRPr="00C71996">
        <w:rPr>
          <w:snapToGrid w:val="0"/>
        </w:rPr>
        <w:t>Lease</w:t>
      </w:r>
      <w:r>
        <w:rPr>
          <w:snapToGrid w:val="0"/>
        </w:rPr>
        <w:t>;</w:t>
      </w:r>
    </w:p>
    <w:p w:rsidR="00454731" w:rsidP="00C77D64">
      <w:pPr>
        <w:ind w:firstLine="1440"/>
        <w:jc w:val="both"/>
        <w:rPr>
          <w:snapToGrid w:val="0"/>
          <w:color w:val="auto"/>
          <w:shd w:val="clear" w:color="auto" w:fill="auto"/>
        </w:rPr>
      </w:pPr>
    </w:p>
    <w:p w:rsidR="00C71996" w:rsidP="00C77D64">
      <w:pPr>
        <w:ind w:firstLine="1440"/>
        <w:jc w:val="both"/>
        <w:rPr>
          <w:snapToGrid w:val="0"/>
          <w:color w:val="auto"/>
          <w:shd w:val="clear" w:color="auto" w:fill="auto"/>
        </w:rPr>
      </w:pPr>
      <w:r>
        <w:rPr>
          <w:snapToGrid w:val="0"/>
        </w:rPr>
        <w:t>(c)</w:t>
      </w:r>
      <w:r>
        <w:rPr>
          <w:snapToGrid w:val="0"/>
        </w:rPr>
        <w:tab/>
        <w:t>Two duly executed counterpart originals of the Guaranty (as defined in the Ground Lease</w:t>
      </w:r>
      <w:r w:rsidRPr="00C71996">
        <w:rPr>
          <w:snapToGrid w:val="0"/>
        </w:rPr>
        <w:t>;</w:t>
      </w:r>
      <w:r>
        <w:rPr>
          <w:snapToGrid w:val="0"/>
        </w:rPr>
        <w:t xml:space="preserve"> </w:t>
      </w:r>
    </w:p>
    <w:p w:rsidR="00C77D64" w:rsidRPr="00C71996" w:rsidP="00C77D64">
      <w:pPr>
        <w:ind w:firstLine="1440"/>
        <w:rPr>
          <w:snapToGrid w:val="0"/>
          <w:color w:val="auto"/>
          <w:shd w:val="clear" w:color="auto" w:fill="auto"/>
        </w:rPr>
      </w:pPr>
    </w:p>
    <w:p w:rsidR="00C71996" w:rsidP="00A251E1">
      <w:pPr>
        <w:ind w:firstLine="1440"/>
        <w:jc w:val="both"/>
        <w:rPr>
          <w:snapToGrid w:val="0"/>
          <w:color w:val="auto"/>
          <w:shd w:val="clear" w:color="auto" w:fill="auto"/>
        </w:rPr>
      </w:pPr>
      <w:r w:rsidRPr="00C71996">
        <w:rPr>
          <w:snapToGrid w:val="0"/>
        </w:rPr>
        <w:t>(</w:t>
      </w:r>
      <w:r>
        <w:rPr>
          <w:snapToGrid w:val="0"/>
        </w:rPr>
        <w:t>d</w:t>
      </w:r>
      <w:r w:rsidRPr="00C71996">
        <w:rPr>
          <w:snapToGrid w:val="0"/>
        </w:rPr>
        <w:t xml:space="preserve">) </w:t>
      </w:r>
      <w:r>
        <w:rPr>
          <w:snapToGrid w:val="0"/>
        </w:rPr>
        <w:t xml:space="preserve"> </w:t>
      </w:r>
      <w:r>
        <w:rPr>
          <w:snapToGrid w:val="0"/>
        </w:rPr>
        <w:tab/>
      </w:r>
      <w:r w:rsidRPr="00C71996">
        <w:rPr>
          <w:snapToGrid w:val="0"/>
        </w:rPr>
        <w:t xml:space="preserve">A certificate of </w:t>
      </w:r>
      <w:r>
        <w:rPr>
          <w:snapToGrid w:val="0"/>
        </w:rPr>
        <w:t>APAH</w:t>
      </w:r>
      <w:r w:rsidRPr="00C71996">
        <w:rPr>
          <w:snapToGrid w:val="0"/>
        </w:rPr>
        <w:t xml:space="preserve"> signed by a person duly authorized to do so on behalf of</w:t>
      </w:r>
      <w:r>
        <w:rPr>
          <w:snapToGrid w:val="0"/>
        </w:rPr>
        <w:t xml:space="preserve"> APAH</w:t>
      </w:r>
      <w:r w:rsidRPr="00C71996">
        <w:rPr>
          <w:snapToGrid w:val="0"/>
        </w:rPr>
        <w:t>, affirming that all of the representations and</w:t>
      </w:r>
      <w:r>
        <w:rPr>
          <w:snapToGrid w:val="0"/>
        </w:rPr>
        <w:t xml:space="preserve"> </w:t>
      </w:r>
      <w:r w:rsidRPr="00C71996">
        <w:rPr>
          <w:snapToGrid w:val="0"/>
        </w:rPr>
        <w:t xml:space="preserve">warranties of </w:t>
      </w:r>
      <w:r>
        <w:rPr>
          <w:snapToGrid w:val="0"/>
        </w:rPr>
        <w:t>APAH</w:t>
      </w:r>
      <w:r w:rsidRPr="00C71996">
        <w:rPr>
          <w:snapToGrid w:val="0"/>
        </w:rPr>
        <w:t xml:space="preserve"> set forth in </w:t>
      </w:r>
      <w:r w:rsidRPr="00C77D64">
        <w:rPr>
          <w:snapToGrid w:val="0"/>
          <w:u w:val="single"/>
        </w:rPr>
        <w:t>Section 5.3</w:t>
      </w:r>
      <w:r w:rsidRPr="00C71996">
        <w:rPr>
          <w:snapToGrid w:val="0"/>
        </w:rPr>
        <w:t xml:space="preserve"> are true in all material respects as of the Closing</w:t>
      </w:r>
      <w:r>
        <w:rPr>
          <w:snapToGrid w:val="0"/>
        </w:rPr>
        <w:t xml:space="preserve"> </w:t>
      </w:r>
      <w:r w:rsidRPr="00C71996">
        <w:rPr>
          <w:snapToGrid w:val="0"/>
        </w:rPr>
        <w:t xml:space="preserve">Date; provided however, to the extent </w:t>
      </w:r>
      <w:r>
        <w:rPr>
          <w:snapToGrid w:val="0"/>
        </w:rPr>
        <w:t>APAH</w:t>
      </w:r>
      <w:r w:rsidRPr="00C71996">
        <w:rPr>
          <w:snapToGrid w:val="0"/>
        </w:rPr>
        <w:t xml:space="preserve"> is aware of facts or circumstances that result in</w:t>
      </w:r>
      <w:r>
        <w:rPr>
          <w:snapToGrid w:val="0"/>
        </w:rPr>
        <w:t xml:space="preserve"> APAH</w:t>
      </w:r>
      <w:r w:rsidRPr="00C71996">
        <w:rPr>
          <w:snapToGrid w:val="0"/>
        </w:rPr>
        <w:t xml:space="preserve">’s representations or warranties set forth in </w:t>
      </w:r>
      <w:r w:rsidRPr="00C77D64">
        <w:rPr>
          <w:snapToGrid w:val="0"/>
          <w:u w:val="single"/>
        </w:rPr>
        <w:t>Section 5.3</w:t>
      </w:r>
      <w:r w:rsidRPr="00C71996">
        <w:rPr>
          <w:snapToGrid w:val="0"/>
        </w:rPr>
        <w:t xml:space="preserve"> not being true as of the Closing,</w:t>
      </w:r>
      <w:r>
        <w:rPr>
          <w:snapToGrid w:val="0"/>
        </w:rPr>
        <w:t xml:space="preserve"> </w:t>
      </w:r>
      <w:r w:rsidRPr="00C71996">
        <w:rPr>
          <w:snapToGrid w:val="0"/>
        </w:rPr>
        <w:t xml:space="preserve">the </w:t>
      </w:r>
      <w:r>
        <w:rPr>
          <w:snapToGrid w:val="0"/>
        </w:rPr>
        <w:t>APAH</w:t>
      </w:r>
      <w:r w:rsidRPr="00C71996">
        <w:rPr>
          <w:snapToGrid w:val="0"/>
        </w:rPr>
        <w:t xml:space="preserve"> shall disclose such facts or circumstances in such certificate (the </w:t>
      </w:r>
      <w:r>
        <w:rPr>
          <w:snapToGrid w:val="0"/>
        </w:rPr>
        <w:t>“</w:t>
      </w:r>
      <w:r>
        <w:rPr>
          <w:b/>
          <w:snapToGrid w:val="0"/>
        </w:rPr>
        <w:t>APAH</w:t>
      </w:r>
      <w:r w:rsidRPr="00C77D64">
        <w:rPr>
          <w:b/>
          <w:snapToGrid w:val="0"/>
        </w:rPr>
        <w:t xml:space="preserve"> Certificate</w:t>
      </w:r>
      <w:r>
        <w:rPr>
          <w:snapToGrid w:val="0"/>
        </w:rPr>
        <w:t>”</w:t>
      </w:r>
      <w:r w:rsidRPr="00C71996">
        <w:rPr>
          <w:snapToGrid w:val="0"/>
        </w:rPr>
        <w:t>);</w:t>
      </w:r>
    </w:p>
    <w:p w:rsidR="00C77D64" w:rsidRPr="00C71996" w:rsidP="00C77D64">
      <w:pPr>
        <w:ind w:firstLine="1440"/>
        <w:jc w:val="both"/>
        <w:rPr>
          <w:snapToGrid w:val="0"/>
          <w:color w:val="auto"/>
          <w:shd w:val="clear" w:color="auto" w:fill="auto"/>
        </w:rPr>
      </w:pPr>
    </w:p>
    <w:p w:rsidR="00C71996" w:rsidP="00C77D64">
      <w:pPr>
        <w:ind w:firstLine="1440"/>
        <w:jc w:val="both"/>
        <w:rPr>
          <w:snapToGrid w:val="0"/>
          <w:color w:val="auto"/>
          <w:shd w:val="clear" w:color="auto" w:fill="auto"/>
        </w:rPr>
      </w:pPr>
      <w:r w:rsidRPr="00C71996">
        <w:rPr>
          <w:snapToGrid w:val="0"/>
        </w:rPr>
        <w:t>(</w:t>
      </w:r>
      <w:r>
        <w:rPr>
          <w:snapToGrid w:val="0"/>
        </w:rPr>
        <w:t>e</w:t>
      </w:r>
      <w:r w:rsidRPr="00C71996">
        <w:rPr>
          <w:snapToGrid w:val="0"/>
        </w:rPr>
        <w:t xml:space="preserve">) </w:t>
      </w:r>
      <w:r>
        <w:rPr>
          <w:snapToGrid w:val="0"/>
        </w:rPr>
        <w:t xml:space="preserve"> </w:t>
      </w:r>
      <w:r>
        <w:rPr>
          <w:snapToGrid w:val="0"/>
        </w:rPr>
        <w:tab/>
      </w:r>
      <w:r w:rsidRPr="00C71996">
        <w:rPr>
          <w:snapToGrid w:val="0"/>
        </w:rPr>
        <w:t xml:space="preserve">Such evidence as the </w:t>
      </w:r>
      <w:r>
        <w:rPr>
          <w:snapToGrid w:val="0"/>
        </w:rPr>
        <w:t>Escrow Agent</w:t>
      </w:r>
      <w:r w:rsidRPr="00C71996">
        <w:rPr>
          <w:snapToGrid w:val="0"/>
        </w:rPr>
        <w:t xml:space="preserve"> </w:t>
      </w:r>
      <w:r>
        <w:rPr>
          <w:snapToGrid w:val="0"/>
        </w:rPr>
        <w:t>reasonably</w:t>
      </w:r>
      <w:r w:rsidRPr="00C71996">
        <w:rPr>
          <w:snapToGrid w:val="0"/>
        </w:rPr>
        <w:t xml:space="preserve"> require</w:t>
      </w:r>
      <w:r>
        <w:rPr>
          <w:snapToGrid w:val="0"/>
        </w:rPr>
        <w:t>s</w:t>
      </w:r>
      <w:r w:rsidRPr="00C71996">
        <w:rPr>
          <w:snapToGrid w:val="0"/>
        </w:rPr>
        <w:t xml:space="preserve"> as to the authority of the person</w:t>
      </w:r>
      <w:r>
        <w:rPr>
          <w:snapToGrid w:val="0"/>
        </w:rPr>
        <w:t xml:space="preserve"> </w:t>
      </w:r>
      <w:r w:rsidRPr="00C71996">
        <w:rPr>
          <w:snapToGrid w:val="0"/>
        </w:rPr>
        <w:t>or</w:t>
      </w:r>
      <w:r>
        <w:rPr>
          <w:snapToGrid w:val="0"/>
        </w:rPr>
        <w:t xml:space="preserve"> </w:t>
      </w:r>
      <w:r w:rsidRPr="00C71996">
        <w:rPr>
          <w:snapToGrid w:val="0"/>
        </w:rPr>
        <w:t xml:space="preserve">persons executing documents on behalf of </w:t>
      </w:r>
      <w:r>
        <w:rPr>
          <w:snapToGrid w:val="0"/>
        </w:rPr>
        <w:t>APAH</w:t>
      </w:r>
      <w:r w:rsidRPr="00C71996">
        <w:rPr>
          <w:snapToGrid w:val="0"/>
        </w:rPr>
        <w:t>;</w:t>
      </w:r>
      <w:r>
        <w:rPr>
          <w:snapToGrid w:val="0"/>
        </w:rPr>
        <w:t xml:space="preserve"> </w:t>
      </w:r>
    </w:p>
    <w:p w:rsidR="00C77D64" w:rsidRPr="00C71996" w:rsidP="00C77D64">
      <w:pPr>
        <w:ind w:firstLine="1440"/>
        <w:jc w:val="both"/>
        <w:rPr>
          <w:snapToGrid w:val="0"/>
          <w:color w:val="auto"/>
          <w:shd w:val="clear" w:color="auto" w:fill="auto"/>
        </w:rPr>
      </w:pPr>
    </w:p>
    <w:p w:rsidR="00454731" w:rsidRPr="00454731" w:rsidP="00454731">
      <w:pPr>
        <w:spacing w:after="240"/>
        <w:ind w:firstLine="1440"/>
        <w:jc w:val="both"/>
        <w:outlineLvl w:val="2"/>
        <w:rPr>
          <w:snapToGrid w:val="0"/>
          <w:color w:val="auto"/>
          <w:shd w:val="clear" w:color="auto" w:fill="auto"/>
        </w:rPr>
      </w:pPr>
      <w:r>
        <w:rPr>
          <w:snapToGrid w:val="0"/>
        </w:rPr>
        <w:t>(f)</w:t>
      </w:r>
      <w:r>
        <w:rPr>
          <w:snapToGrid w:val="0"/>
        </w:rPr>
        <w:tab/>
      </w:r>
      <w:r w:rsidRPr="00454731">
        <w:rPr>
          <w:snapToGrid w:val="0"/>
        </w:rPr>
        <w:t>The Base Rent</w:t>
      </w:r>
      <w:r>
        <w:rPr>
          <w:snapToGrid w:val="0"/>
        </w:rPr>
        <w:t xml:space="preserve"> due at Closing, if any, </w:t>
      </w:r>
      <w:r w:rsidRPr="00454731">
        <w:rPr>
          <w:snapToGrid w:val="0"/>
        </w:rPr>
        <w:t xml:space="preserve">in immediately available funds; </w:t>
      </w:r>
    </w:p>
    <w:p w:rsidR="00454731" w:rsidRPr="00454731" w:rsidP="00454731">
      <w:pPr>
        <w:spacing w:after="240"/>
        <w:ind w:firstLine="1440"/>
        <w:jc w:val="both"/>
        <w:outlineLvl w:val="2"/>
        <w:rPr>
          <w:snapToGrid w:val="0"/>
          <w:color w:val="auto"/>
          <w:shd w:val="clear" w:color="auto" w:fill="auto"/>
        </w:rPr>
      </w:pPr>
      <w:r>
        <w:rPr>
          <w:snapToGrid w:val="0"/>
        </w:rPr>
        <w:t>(g)</w:t>
      </w:r>
      <w:r>
        <w:rPr>
          <w:snapToGrid w:val="0"/>
        </w:rPr>
        <w:tab/>
      </w:r>
      <w:r w:rsidRPr="00454731">
        <w:rPr>
          <w:snapToGrid w:val="0"/>
        </w:rPr>
        <w:t xml:space="preserve">Such additional documents, including written escrow instructions consistent with this Agreement, as are reasonably necessary for the lease of the </w:t>
      </w:r>
      <w:r>
        <w:t>Property</w:t>
      </w:r>
      <w:r w:rsidRPr="00454731">
        <w:rPr>
          <w:snapToGrid w:val="0"/>
        </w:rPr>
        <w:t xml:space="preserve"> in accordance with the terms of this Agreement.</w:t>
      </w:r>
    </w:p>
    <w:p w:rsidR="00C71996" w:rsidRPr="00C71996" w:rsidP="00C77D64">
      <w:pPr>
        <w:ind w:firstLine="720"/>
        <w:rPr>
          <w:snapToGrid w:val="0"/>
          <w:color w:val="auto"/>
          <w:shd w:val="clear" w:color="auto" w:fill="auto"/>
        </w:rPr>
      </w:pPr>
    </w:p>
    <w:p w:rsidR="00C71996" w:rsidP="00C77D64">
      <w:pPr>
        <w:ind w:firstLine="720"/>
        <w:jc w:val="both"/>
        <w:rPr>
          <w:snapToGrid w:val="0"/>
          <w:color w:val="auto"/>
          <w:shd w:val="clear" w:color="auto" w:fill="auto"/>
        </w:rPr>
      </w:pPr>
      <w:r>
        <w:rPr>
          <w:snapToGrid w:val="0"/>
        </w:rPr>
        <w:t>8</w:t>
      </w:r>
      <w:r w:rsidRPr="00C71996">
        <w:rPr>
          <w:snapToGrid w:val="0"/>
        </w:rPr>
        <w:t>.5</w:t>
      </w:r>
      <w:r>
        <w:rPr>
          <w:snapToGrid w:val="0"/>
        </w:rPr>
        <w:t xml:space="preserve"> </w:t>
      </w:r>
      <w:r w:rsidRPr="00C71996">
        <w:rPr>
          <w:snapToGrid w:val="0"/>
        </w:rPr>
        <w:t xml:space="preserve"> </w:t>
      </w:r>
      <w:r w:rsidRPr="00C77D64">
        <w:rPr>
          <w:snapToGrid w:val="0"/>
          <w:u w:val="single"/>
        </w:rPr>
        <w:t>Closing</w:t>
      </w:r>
      <w:r w:rsidRPr="00C71996">
        <w:rPr>
          <w:snapToGrid w:val="0"/>
        </w:rPr>
        <w:t xml:space="preserve">. </w:t>
      </w:r>
      <w:r>
        <w:rPr>
          <w:snapToGrid w:val="0"/>
        </w:rPr>
        <w:t xml:space="preserve"> </w:t>
      </w:r>
      <w:r w:rsidRPr="00C71996">
        <w:rPr>
          <w:snapToGrid w:val="0"/>
        </w:rPr>
        <w:t xml:space="preserve">When the </w:t>
      </w:r>
      <w:r>
        <w:rPr>
          <w:snapToGrid w:val="0"/>
        </w:rPr>
        <w:t>Escrow Agent</w:t>
      </w:r>
      <w:r w:rsidRPr="00C71996">
        <w:rPr>
          <w:snapToGrid w:val="0"/>
        </w:rPr>
        <w:t xml:space="preserve"> has received all documents identified in</w:t>
      </w:r>
      <w:r>
        <w:rPr>
          <w:snapToGrid w:val="0"/>
        </w:rPr>
        <w:t xml:space="preserve"> </w:t>
      </w:r>
      <w:r w:rsidRPr="00FF503B">
        <w:rPr>
          <w:snapToGrid w:val="0"/>
          <w:u w:val="single"/>
        </w:rPr>
        <w:t xml:space="preserve">Section </w:t>
      </w:r>
      <w:r>
        <w:rPr>
          <w:snapToGrid w:val="0"/>
          <w:u w:val="single"/>
        </w:rPr>
        <w:t>8</w:t>
      </w:r>
      <w:r w:rsidRPr="00FF503B">
        <w:rPr>
          <w:snapToGrid w:val="0"/>
          <w:u w:val="single"/>
        </w:rPr>
        <w:t>.3</w:t>
      </w:r>
      <w:r w:rsidRPr="00C71996">
        <w:rPr>
          <w:snapToGrid w:val="0"/>
        </w:rPr>
        <w:t xml:space="preserve"> and </w:t>
      </w:r>
      <w:r w:rsidRPr="00FF503B">
        <w:rPr>
          <w:snapToGrid w:val="0"/>
          <w:u w:val="single"/>
        </w:rPr>
        <w:t xml:space="preserve">Section </w:t>
      </w:r>
      <w:r>
        <w:rPr>
          <w:snapToGrid w:val="0"/>
          <w:u w:val="single"/>
        </w:rPr>
        <w:t>8</w:t>
      </w:r>
      <w:r w:rsidRPr="00FF503B">
        <w:rPr>
          <w:snapToGrid w:val="0"/>
          <w:u w:val="single"/>
        </w:rPr>
        <w:t>.4</w:t>
      </w:r>
      <w:r w:rsidRPr="00C71996">
        <w:rPr>
          <w:snapToGrid w:val="0"/>
        </w:rPr>
        <w:t xml:space="preserve">, and has received written notification from </w:t>
      </w:r>
      <w:r>
        <w:rPr>
          <w:snapToGrid w:val="0"/>
        </w:rPr>
        <w:t>APAH</w:t>
      </w:r>
      <w:r w:rsidRPr="00C71996">
        <w:rPr>
          <w:snapToGrid w:val="0"/>
        </w:rPr>
        <w:t xml:space="preserve"> and </w:t>
      </w:r>
      <w:r>
        <w:rPr>
          <w:snapToGrid w:val="0"/>
        </w:rPr>
        <w:t>FCRHA</w:t>
      </w:r>
      <w:r w:rsidRPr="00C71996">
        <w:rPr>
          <w:snapToGrid w:val="0"/>
        </w:rPr>
        <w:t xml:space="preserve"> that all</w:t>
      </w:r>
      <w:r>
        <w:rPr>
          <w:snapToGrid w:val="0"/>
        </w:rPr>
        <w:t xml:space="preserve"> </w:t>
      </w:r>
      <w:r w:rsidRPr="00C71996">
        <w:rPr>
          <w:snapToGrid w:val="0"/>
        </w:rPr>
        <w:t xml:space="preserve">conditions to Closing have been satisfied or waived; then, and only then, the </w:t>
      </w:r>
      <w:r>
        <w:rPr>
          <w:snapToGrid w:val="0"/>
        </w:rPr>
        <w:t>Escrow Agent</w:t>
      </w:r>
      <w:r w:rsidRPr="00C71996">
        <w:rPr>
          <w:snapToGrid w:val="0"/>
        </w:rPr>
        <w:t xml:space="preserve"> shall take the following actions in the following</w:t>
      </w:r>
      <w:r>
        <w:rPr>
          <w:snapToGrid w:val="0"/>
        </w:rPr>
        <w:t xml:space="preserve"> </w:t>
      </w:r>
      <w:r w:rsidRPr="00C71996">
        <w:rPr>
          <w:snapToGrid w:val="0"/>
        </w:rPr>
        <w:t>chronological order:</w:t>
      </w:r>
    </w:p>
    <w:p w:rsidR="00C77D64" w:rsidRPr="00C71996" w:rsidP="00C77D64">
      <w:pPr>
        <w:ind w:firstLine="720"/>
        <w:jc w:val="both"/>
        <w:rPr>
          <w:snapToGrid w:val="0"/>
          <w:color w:val="auto"/>
          <w:shd w:val="clear" w:color="auto" w:fill="auto"/>
        </w:rPr>
      </w:pPr>
    </w:p>
    <w:p w:rsidR="00C71996" w:rsidRPr="00A5310F" w:rsidP="00C77D64">
      <w:pPr>
        <w:ind w:firstLine="1440"/>
        <w:jc w:val="both"/>
        <w:rPr>
          <w:snapToGrid w:val="0"/>
          <w:color w:val="auto"/>
          <w:shd w:val="clear" w:color="auto" w:fill="auto"/>
        </w:rPr>
      </w:pPr>
      <w:r w:rsidRPr="00A5310F">
        <w:rPr>
          <w:snapToGrid w:val="0"/>
        </w:rPr>
        <w:t xml:space="preserve">(a)  </w:t>
      </w:r>
      <w:r w:rsidRPr="00A5310F">
        <w:rPr>
          <w:snapToGrid w:val="0"/>
        </w:rPr>
        <w:tab/>
        <w:t xml:space="preserve">Record in the </w:t>
      </w:r>
      <w:r>
        <w:rPr>
          <w:snapToGrid w:val="0"/>
        </w:rPr>
        <w:t>Land</w:t>
      </w:r>
      <w:r w:rsidRPr="00A5310F">
        <w:rPr>
          <w:snapToGrid w:val="0"/>
        </w:rPr>
        <w:t xml:space="preserve"> Records the Memorandum of Lease (marked for return to </w:t>
      </w:r>
      <w:r>
        <w:rPr>
          <w:snapToGrid w:val="0"/>
        </w:rPr>
        <w:t>APAH</w:t>
      </w:r>
      <w:r w:rsidRPr="00A5310F">
        <w:rPr>
          <w:snapToGrid w:val="0"/>
        </w:rPr>
        <w:t>) against the Land;</w:t>
      </w:r>
    </w:p>
    <w:p w:rsidR="00C77D64" w:rsidRPr="00A5310F" w:rsidP="00C77D64">
      <w:pPr>
        <w:ind w:firstLine="1440"/>
        <w:jc w:val="both"/>
        <w:rPr>
          <w:snapToGrid w:val="0"/>
          <w:color w:val="auto"/>
          <w:shd w:val="clear" w:color="auto" w:fill="auto"/>
        </w:rPr>
      </w:pPr>
    </w:p>
    <w:p w:rsidR="00C71996" w:rsidRPr="00A5310F" w:rsidP="00C77D64">
      <w:pPr>
        <w:ind w:firstLine="1440"/>
        <w:jc w:val="both"/>
        <w:rPr>
          <w:snapToGrid w:val="0"/>
          <w:color w:val="auto"/>
          <w:shd w:val="clear" w:color="auto" w:fill="auto"/>
        </w:rPr>
      </w:pPr>
      <w:r w:rsidRPr="00A5310F">
        <w:rPr>
          <w:snapToGrid w:val="0"/>
        </w:rPr>
        <w:t xml:space="preserve">(b)  </w:t>
      </w:r>
      <w:r w:rsidRPr="00A5310F">
        <w:rPr>
          <w:snapToGrid w:val="0"/>
        </w:rPr>
        <w:tab/>
        <w:t xml:space="preserve">Deliver to </w:t>
      </w:r>
      <w:r>
        <w:rPr>
          <w:snapToGrid w:val="0"/>
        </w:rPr>
        <w:t>APAH</w:t>
      </w:r>
      <w:r w:rsidRPr="00A5310F">
        <w:rPr>
          <w:snapToGrid w:val="0"/>
        </w:rPr>
        <w:t xml:space="preserve">: (i) a conformed copy (showing all recording information thereon) of the Memorandum of Lease, (ii) a fully executed original of the Ground Lease; and (iii) the </w:t>
      </w:r>
      <w:r>
        <w:rPr>
          <w:snapToGrid w:val="0"/>
        </w:rPr>
        <w:t>FCRHA</w:t>
      </w:r>
      <w:r w:rsidRPr="00A5310F">
        <w:rPr>
          <w:snapToGrid w:val="0"/>
        </w:rPr>
        <w:t xml:space="preserve"> Certificate;</w:t>
      </w:r>
    </w:p>
    <w:p w:rsidR="00C77D64" w:rsidRPr="00A5310F" w:rsidP="00C77D64">
      <w:pPr>
        <w:ind w:firstLine="1440"/>
        <w:jc w:val="both"/>
        <w:rPr>
          <w:snapToGrid w:val="0"/>
          <w:color w:val="auto"/>
          <w:shd w:val="clear" w:color="auto" w:fill="auto"/>
        </w:rPr>
      </w:pPr>
    </w:p>
    <w:p w:rsidR="00C71996" w:rsidP="00C77D64">
      <w:pPr>
        <w:ind w:firstLine="1440"/>
        <w:jc w:val="both"/>
        <w:rPr>
          <w:snapToGrid w:val="0"/>
          <w:color w:val="auto"/>
          <w:shd w:val="clear" w:color="auto" w:fill="auto"/>
        </w:rPr>
      </w:pPr>
      <w:r w:rsidRPr="00A5310F">
        <w:rPr>
          <w:snapToGrid w:val="0"/>
        </w:rPr>
        <w:t xml:space="preserve">(c)  </w:t>
      </w:r>
      <w:r w:rsidRPr="00A5310F">
        <w:rPr>
          <w:snapToGrid w:val="0"/>
        </w:rPr>
        <w:tab/>
        <w:t xml:space="preserve">Deliver to </w:t>
      </w:r>
      <w:r>
        <w:rPr>
          <w:snapToGrid w:val="0"/>
        </w:rPr>
        <w:t>FCRHA</w:t>
      </w:r>
      <w:r w:rsidRPr="00A5310F">
        <w:rPr>
          <w:snapToGrid w:val="0"/>
        </w:rPr>
        <w:t>: (i) a conformed copy (showing all recording information thereon) of the Memorandum of Lease</w:t>
      </w:r>
      <w:r>
        <w:rPr>
          <w:snapToGrid w:val="0"/>
        </w:rPr>
        <w:t>;</w:t>
      </w:r>
      <w:r w:rsidRPr="00A5310F">
        <w:rPr>
          <w:snapToGrid w:val="0"/>
        </w:rPr>
        <w:t xml:space="preserve"> (ii) a fully executed original of the Ground Lease; </w:t>
      </w:r>
      <w:r>
        <w:rPr>
          <w:snapToGrid w:val="0"/>
        </w:rPr>
        <w:t>(iii) two duly executed counterpart originals of the Guaranty for the Ground Lease;</w:t>
      </w:r>
      <w:r w:rsidRPr="00A5310F">
        <w:rPr>
          <w:snapToGrid w:val="0"/>
        </w:rPr>
        <w:t xml:space="preserve"> and (i</w:t>
      </w:r>
      <w:r>
        <w:rPr>
          <w:snapToGrid w:val="0"/>
        </w:rPr>
        <w:t>v</w:t>
      </w:r>
      <w:r w:rsidRPr="00A5310F">
        <w:rPr>
          <w:snapToGrid w:val="0"/>
        </w:rPr>
        <w:t xml:space="preserve">) the </w:t>
      </w:r>
      <w:r>
        <w:rPr>
          <w:snapToGrid w:val="0"/>
        </w:rPr>
        <w:t>APAH</w:t>
      </w:r>
      <w:r w:rsidRPr="00A5310F">
        <w:rPr>
          <w:snapToGrid w:val="0"/>
        </w:rPr>
        <w:t xml:space="preserve"> Certificate.</w:t>
      </w:r>
    </w:p>
    <w:p w:rsidR="00C71996" w:rsidRPr="00C71996" w:rsidP="00C77D64">
      <w:pPr>
        <w:ind w:firstLine="720"/>
        <w:rPr>
          <w:snapToGrid w:val="0"/>
          <w:color w:val="auto"/>
          <w:shd w:val="clear" w:color="auto" w:fill="auto"/>
        </w:rPr>
      </w:pPr>
    </w:p>
    <w:p w:rsidR="00C71996" w:rsidP="00C77D64">
      <w:pPr>
        <w:ind w:firstLine="720"/>
        <w:jc w:val="both"/>
        <w:rPr>
          <w:snapToGrid w:val="0"/>
          <w:color w:val="auto"/>
          <w:shd w:val="clear" w:color="auto" w:fill="auto"/>
        </w:rPr>
      </w:pPr>
      <w:r>
        <w:rPr>
          <w:snapToGrid w:val="0"/>
        </w:rPr>
        <w:t>8</w:t>
      </w:r>
      <w:r w:rsidRPr="00C71996">
        <w:rPr>
          <w:snapToGrid w:val="0"/>
        </w:rPr>
        <w:t>.6</w:t>
      </w:r>
      <w:r>
        <w:rPr>
          <w:snapToGrid w:val="0"/>
        </w:rPr>
        <w:t xml:space="preserve"> </w:t>
      </w:r>
      <w:r w:rsidRPr="00C71996">
        <w:rPr>
          <w:snapToGrid w:val="0"/>
        </w:rPr>
        <w:t xml:space="preserve"> </w:t>
      </w:r>
      <w:r w:rsidRPr="00DA13DD">
        <w:rPr>
          <w:snapToGrid w:val="0"/>
          <w:u w:val="single"/>
        </w:rPr>
        <w:t>Closing Costs</w:t>
      </w:r>
      <w:r w:rsidRPr="00C71996">
        <w:rPr>
          <w:snapToGrid w:val="0"/>
        </w:rPr>
        <w:t xml:space="preserve">. </w:t>
      </w:r>
      <w:r>
        <w:rPr>
          <w:snapToGrid w:val="0"/>
        </w:rPr>
        <w:t xml:space="preserve"> </w:t>
      </w:r>
      <w:r w:rsidRPr="00C71996">
        <w:rPr>
          <w:snapToGrid w:val="0"/>
        </w:rPr>
        <w:t>As additional consideration for the lease of the Property pursuant</w:t>
      </w:r>
      <w:r>
        <w:rPr>
          <w:snapToGrid w:val="0"/>
        </w:rPr>
        <w:t xml:space="preserve"> </w:t>
      </w:r>
      <w:r w:rsidRPr="00C71996">
        <w:rPr>
          <w:snapToGrid w:val="0"/>
        </w:rPr>
        <w:t xml:space="preserve">to the </w:t>
      </w:r>
      <w:r>
        <w:rPr>
          <w:snapToGrid w:val="0"/>
        </w:rPr>
        <w:t>Ground Lease</w:t>
      </w:r>
      <w:r w:rsidRPr="00C71996">
        <w:rPr>
          <w:snapToGrid w:val="0"/>
        </w:rPr>
        <w:t xml:space="preserve">, </w:t>
      </w:r>
      <w:r>
        <w:rPr>
          <w:snapToGrid w:val="0"/>
        </w:rPr>
        <w:t>APAH</w:t>
      </w:r>
      <w:r w:rsidRPr="00C71996">
        <w:rPr>
          <w:snapToGrid w:val="0"/>
        </w:rPr>
        <w:t xml:space="preserve"> shall pay all escrow and recording fees and other closing costs</w:t>
      </w:r>
      <w:r>
        <w:rPr>
          <w:snapToGrid w:val="0"/>
        </w:rPr>
        <w:t xml:space="preserve"> </w:t>
      </w:r>
      <w:r w:rsidRPr="00C71996">
        <w:rPr>
          <w:snapToGrid w:val="0"/>
        </w:rPr>
        <w:t xml:space="preserve">charged by the </w:t>
      </w:r>
      <w:r>
        <w:rPr>
          <w:snapToGrid w:val="0"/>
        </w:rPr>
        <w:t>Escrow Agent</w:t>
      </w:r>
      <w:r w:rsidRPr="00C71996">
        <w:rPr>
          <w:snapToGrid w:val="0"/>
        </w:rPr>
        <w:t>.</w:t>
      </w:r>
      <w:r>
        <w:rPr>
          <w:snapToGrid w:val="0"/>
        </w:rPr>
        <w:t xml:space="preserve"> </w:t>
      </w:r>
    </w:p>
    <w:p w:rsidR="00C71996" w:rsidP="00C71996">
      <w:pPr>
        <w:rPr>
          <w:snapToGrid w:val="0"/>
          <w:color w:val="auto"/>
          <w:shd w:val="clear" w:color="auto" w:fill="auto"/>
        </w:rPr>
      </w:pPr>
    </w:p>
    <w:p w:rsidR="00C71996" w:rsidP="00C77D64">
      <w:pPr>
        <w:keepNext/>
        <w:rPr>
          <w:snapToGrid w:val="0"/>
          <w:color w:val="auto"/>
          <w:shd w:val="clear" w:color="auto" w:fill="auto"/>
        </w:rPr>
      </w:pPr>
      <w:r w:rsidRPr="00C71996">
        <w:rPr>
          <w:snapToGrid w:val="0"/>
        </w:rPr>
        <w:t xml:space="preserve">Section </w:t>
      </w:r>
      <w:r>
        <w:rPr>
          <w:snapToGrid w:val="0"/>
        </w:rPr>
        <w:t>9</w:t>
      </w:r>
      <w:r w:rsidRPr="00C71996">
        <w:rPr>
          <w:snapToGrid w:val="0"/>
        </w:rPr>
        <w:t xml:space="preserve">. </w:t>
      </w:r>
      <w:r w:rsidRPr="00C77D64">
        <w:rPr>
          <w:b/>
          <w:snapToGrid w:val="0"/>
        </w:rPr>
        <w:t>CONDITIONS PRECEDENT</w:t>
      </w:r>
      <w:r>
        <w:rPr>
          <w:b/>
          <w:snapToGrid w:val="0"/>
        </w:rPr>
        <w:t>; COVENANTS</w:t>
      </w:r>
      <w:r w:rsidRPr="00C71996">
        <w:rPr>
          <w:snapToGrid w:val="0"/>
        </w:rPr>
        <w:t>.</w:t>
      </w:r>
    </w:p>
    <w:p w:rsidR="007B4DB7" w:rsidRPr="00C71996" w:rsidP="00C77D64">
      <w:pPr>
        <w:keepNext/>
        <w:rPr>
          <w:snapToGrid w:val="0"/>
          <w:color w:val="auto"/>
          <w:shd w:val="clear" w:color="auto" w:fill="auto"/>
        </w:rPr>
      </w:pPr>
    </w:p>
    <w:p w:rsidR="00C71996" w:rsidP="00C77D64">
      <w:pPr>
        <w:keepNext/>
        <w:ind w:firstLine="720"/>
        <w:jc w:val="both"/>
        <w:rPr>
          <w:snapToGrid w:val="0"/>
          <w:color w:val="auto"/>
          <w:shd w:val="clear" w:color="auto" w:fill="auto"/>
        </w:rPr>
      </w:pPr>
      <w:r>
        <w:rPr>
          <w:snapToGrid w:val="0"/>
        </w:rPr>
        <w:t>9</w:t>
      </w:r>
      <w:r w:rsidRPr="00C71996">
        <w:rPr>
          <w:snapToGrid w:val="0"/>
        </w:rPr>
        <w:t>.1</w:t>
      </w:r>
      <w:r>
        <w:rPr>
          <w:snapToGrid w:val="0"/>
        </w:rPr>
        <w:t xml:space="preserve"> </w:t>
      </w:r>
      <w:r w:rsidRPr="00C71996">
        <w:rPr>
          <w:snapToGrid w:val="0"/>
        </w:rPr>
        <w:t xml:space="preserve"> </w:t>
      </w:r>
      <w:r>
        <w:rPr>
          <w:snapToGrid w:val="0"/>
          <w:u w:val="single"/>
        </w:rPr>
        <w:t>APAH</w:t>
      </w:r>
      <w:r w:rsidRPr="00C77D64">
        <w:rPr>
          <w:snapToGrid w:val="0"/>
          <w:u w:val="single"/>
        </w:rPr>
        <w:t>’s Conditions</w:t>
      </w:r>
      <w:r w:rsidRPr="00C71996">
        <w:rPr>
          <w:snapToGrid w:val="0"/>
        </w:rPr>
        <w:t xml:space="preserve">. </w:t>
      </w:r>
      <w:r>
        <w:rPr>
          <w:snapToGrid w:val="0"/>
        </w:rPr>
        <w:t xml:space="preserve"> APAH</w:t>
      </w:r>
      <w:r w:rsidRPr="00C71996">
        <w:rPr>
          <w:snapToGrid w:val="0"/>
        </w:rPr>
        <w:t>’s obligations under this Agreement to Close</w:t>
      </w:r>
      <w:r>
        <w:rPr>
          <w:snapToGrid w:val="0"/>
        </w:rPr>
        <w:t xml:space="preserve"> e</w:t>
      </w:r>
      <w:r w:rsidRPr="00C71996">
        <w:rPr>
          <w:snapToGrid w:val="0"/>
        </w:rPr>
        <w:t>scrow are subject to the fulfillment of the following conditions at or prior to the Closing Date,</w:t>
      </w:r>
      <w:r>
        <w:rPr>
          <w:snapToGrid w:val="0"/>
        </w:rPr>
        <w:t xml:space="preserve"> </w:t>
      </w:r>
      <w:r w:rsidRPr="00C71996">
        <w:rPr>
          <w:snapToGrid w:val="0"/>
        </w:rPr>
        <w:t xml:space="preserve">each of which shall be deemed waived </w:t>
      </w:r>
      <w:r>
        <w:rPr>
          <w:snapToGrid w:val="0"/>
        </w:rPr>
        <w:t xml:space="preserve">(other than </w:t>
      </w:r>
      <w:r w:rsidRPr="008236D0">
        <w:rPr>
          <w:snapToGrid w:val="0"/>
          <w:u w:val="single"/>
        </w:rPr>
        <w:t xml:space="preserve">Section </w:t>
      </w:r>
      <w:r>
        <w:rPr>
          <w:snapToGrid w:val="0"/>
          <w:u w:val="single"/>
        </w:rPr>
        <w:t>9</w:t>
      </w:r>
      <w:r w:rsidRPr="008236D0">
        <w:rPr>
          <w:snapToGrid w:val="0"/>
          <w:u w:val="single"/>
        </w:rPr>
        <w:t>.1(d)</w:t>
      </w:r>
      <w:r>
        <w:rPr>
          <w:snapToGrid w:val="0"/>
        </w:rPr>
        <w:t xml:space="preserve"> through </w:t>
      </w:r>
      <w:r w:rsidRPr="008236D0">
        <w:rPr>
          <w:snapToGrid w:val="0"/>
          <w:u w:val="single"/>
        </w:rPr>
        <w:t xml:space="preserve">Section </w:t>
      </w:r>
      <w:r>
        <w:rPr>
          <w:snapToGrid w:val="0"/>
          <w:u w:val="single"/>
        </w:rPr>
        <w:t>9</w:t>
      </w:r>
      <w:r w:rsidRPr="008236D0">
        <w:rPr>
          <w:snapToGrid w:val="0"/>
          <w:u w:val="single"/>
        </w:rPr>
        <w:t>.1(</w:t>
      </w:r>
      <w:r>
        <w:rPr>
          <w:snapToGrid w:val="0"/>
          <w:u w:val="single"/>
        </w:rPr>
        <w:t>f</w:t>
      </w:r>
      <w:r w:rsidRPr="008236D0">
        <w:rPr>
          <w:snapToGrid w:val="0"/>
          <w:u w:val="single"/>
        </w:rPr>
        <w:t>)</w:t>
      </w:r>
      <w:r>
        <w:rPr>
          <w:snapToGrid w:val="0"/>
        </w:rPr>
        <w:t xml:space="preserve">, which may not be waived by APAH) </w:t>
      </w:r>
      <w:r w:rsidRPr="00C71996">
        <w:rPr>
          <w:snapToGrid w:val="0"/>
        </w:rPr>
        <w:t xml:space="preserve">unless </w:t>
      </w:r>
      <w:r>
        <w:rPr>
          <w:snapToGrid w:val="0"/>
        </w:rPr>
        <w:t>APAH</w:t>
      </w:r>
      <w:r w:rsidRPr="00C71996">
        <w:rPr>
          <w:snapToGrid w:val="0"/>
        </w:rPr>
        <w:t xml:space="preserve"> exercises its rights pursuant to </w:t>
      </w:r>
      <w:r w:rsidRPr="00C77D64">
        <w:rPr>
          <w:snapToGrid w:val="0"/>
          <w:u w:val="single"/>
        </w:rPr>
        <w:t xml:space="preserve">Section </w:t>
      </w:r>
      <w:r>
        <w:rPr>
          <w:snapToGrid w:val="0"/>
          <w:u w:val="single"/>
        </w:rPr>
        <w:t>9.4</w:t>
      </w:r>
      <w:r w:rsidRPr="00C71996">
        <w:rPr>
          <w:snapToGrid w:val="0"/>
        </w:rPr>
        <w:t xml:space="preserve"> below to terminate the Agreement or to extend the time for the Closing</w:t>
      </w:r>
      <w:r>
        <w:rPr>
          <w:snapToGrid w:val="0"/>
        </w:rPr>
        <w:t xml:space="preserve"> in accordance with </w:t>
      </w:r>
      <w:r w:rsidRPr="00CE701B">
        <w:rPr>
          <w:snapToGrid w:val="0"/>
          <w:u w:val="single"/>
        </w:rPr>
        <w:t>Section 3.1</w:t>
      </w:r>
      <w:r>
        <w:rPr>
          <w:snapToGrid w:val="0"/>
        </w:rPr>
        <w:t xml:space="preserve"> above</w:t>
      </w:r>
      <w:r w:rsidRPr="00C71996">
        <w:rPr>
          <w:snapToGrid w:val="0"/>
        </w:rPr>
        <w:t>:</w:t>
      </w:r>
    </w:p>
    <w:p w:rsidR="007B4DB7" w:rsidRPr="00C71996" w:rsidP="00C77D64">
      <w:pPr>
        <w:ind w:firstLine="720"/>
        <w:rPr>
          <w:snapToGrid w:val="0"/>
          <w:color w:val="auto"/>
          <w:shd w:val="clear" w:color="auto" w:fill="auto"/>
        </w:rPr>
      </w:pPr>
    </w:p>
    <w:p w:rsidR="00C71996" w:rsidP="00C77D64">
      <w:pPr>
        <w:ind w:firstLine="1440"/>
        <w:jc w:val="both"/>
        <w:rPr>
          <w:snapToGrid w:val="0"/>
          <w:color w:val="auto"/>
          <w:shd w:val="clear" w:color="auto" w:fill="auto"/>
        </w:rPr>
      </w:pPr>
      <w:r w:rsidRPr="00C71996">
        <w:rPr>
          <w:snapToGrid w:val="0"/>
        </w:rPr>
        <w:t xml:space="preserve">(a) </w:t>
      </w:r>
      <w:r>
        <w:rPr>
          <w:snapToGrid w:val="0"/>
        </w:rPr>
        <w:tab/>
      </w:r>
      <w:r w:rsidRPr="00C77D64">
        <w:rPr>
          <w:i/>
          <w:snapToGrid w:val="0"/>
          <w:u w:val="single"/>
        </w:rPr>
        <w:t>Representations and Warranties</w:t>
      </w:r>
      <w:r w:rsidRPr="00C71996">
        <w:rPr>
          <w:snapToGrid w:val="0"/>
        </w:rPr>
        <w:t xml:space="preserve">. </w:t>
      </w:r>
      <w:r>
        <w:rPr>
          <w:snapToGrid w:val="0"/>
        </w:rPr>
        <w:t>FCRHA</w:t>
      </w:r>
      <w:r w:rsidRPr="00C71996">
        <w:rPr>
          <w:snapToGrid w:val="0"/>
        </w:rPr>
        <w:t>’s representations and warranties</w:t>
      </w:r>
      <w:r>
        <w:rPr>
          <w:snapToGrid w:val="0"/>
        </w:rPr>
        <w:t xml:space="preserve"> </w:t>
      </w:r>
      <w:r w:rsidRPr="00C71996">
        <w:rPr>
          <w:snapToGrid w:val="0"/>
        </w:rPr>
        <w:t xml:space="preserve">contained in </w:t>
      </w:r>
      <w:r w:rsidRPr="00C77D64">
        <w:rPr>
          <w:snapToGrid w:val="0"/>
          <w:u w:val="single"/>
        </w:rPr>
        <w:t>Section 5.2</w:t>
      </w:r>
      <w:r w:rsidRPr="00C71996">
        <w:rPr>
          <w:snapToGrid w:val="0"/>
        </w:rPr>
        <w:t xml:space="preserve">, as restated as of the Closing in the </w:t>
      </w:r>
      <w:r>
        <w:rPr>
          <w:snapToGrid w:val="0"/>
        </w:rPr>
        <w:t>FCRHA</w:t>
      </w:r>
      <w:r w:rsidRPr="00C71996">
        <w:rPr>
          <w:snapToGrid w:val="0"/>
        </w:rPr>
        <w:t xml:space="preserve"> Certificate, shall be true in all</w:t>
      </w:r>
      <w:r>
        <w:rPr>
          <w:snapToGrid w:val="0"/>
        </w:rPr>
        <w:t xml:space="preserve"> </w:t>
      </w:r>
      <w:r w:rsidRPr="00C71996">
        <w:rPr>
          <w:snapToGrid w:val="0"/>
        </w:rPr>
        <w:t>material respects at and as of the Closing.</w:t>
      </w:r>
    </w:p>
    <w:p w:rsidR="007B4DB7" w:rsidRPr="00C71996" w:rsidP="00C77D64">
      <w:pPr>
        <w:ind w:firstLine="1440"/>
        <w:rPr>
          <w:snapToGrid w:val="0"/>
          <w:color w:val="auto"/>
          <w:shd w:val="clear" w:color="auto" w:fill="auto"/>
        </w:rPr>
      </w:pPr>
    </w:p>
    <w:p w:rsidR="00C71996" w:rsidP="00C77D64">
      <w:pPr>
        <w:ind w:firstLine="1440"/>
        <w:jc w:val="both"/>
        <w:rPr>
          <w:snapToGrid w:val="0"/>
          <w:color w:val="auto"/>
          <w:shd w:val="clear" w:color="auto" w:fill="auto"/>
        </w:rPr>
      </w:pPr>
      <w:r w:rsidRPr="00C71996">
        <w:rPr>
          <w:snapToGrid w:val="0"/>
        </w:rPr>
        <w:t xml:space="preserve">(b) </w:t>
      </w:r>
      <w:r>
        <w:rPr>
          <w:snapToGrid w:val="0"/>
        </w:rPr>
        <w:tab/>
      </w:r>
      <w:r w:rsidRPr="00C77D64">
        <w:rPr>
          <w:i/>
          <w:snapToGrid w:val="0"/>
          <w:u w:val="single"/>
        </w:rPr>
        <w:t>No Exceptions</w:t>
      </w:r>
      <w:r w:rsidRPr="00C71996">
        <w:rPr>
          <w:snapToGrid w:val="0"/>
        </w:rPr>
        <w:t xml:space="preserve">. </w:t>
      </w:r>
      <w:r>
        <w:rPr>
          <w:snapToGrid w:val="0"/>
        </w:rPr>
        <w:t xml:space="preserve"> A</w:t>
      </w:r>
      <w:r w:rsidRPr="00C71996">
        <w:rPr>
          <w:snapToGrid w:val="0"/>
        </w:rPr>
        <w:t>ny material qualification or any</w:t>
      </w:r>
      <w:r>
        <w:rPr>
          <w:snapToGrid w:val="0"/>
        </w:rPr>
        <w:t xml:space="preserve"> </w:t>
      </w:r>
      <w:r w:rsidRPr="00C71996">
        <w:rPr>
          <w:snapToGrid w:val="0"/>
        </w:rPr>
        <w:t xml:space="preserve">exceptions of any kind to any of the representations or warranties set forth in the </w:t>
      </w:r>
      <w:r>
        <w:rPr>
          <w:snapToGrid w:val="0"/>
        </w:rPr>
        <w:t xml:space="preserve">FCRHA </w:t>
      </w:r>
      <w:r w:rsidRPr="00C71996">
        <w:rPr>
          <w:snapToGrid w:val="0"/>
        </w:rPr>
        <w:t>Certificate</w:t>
      </w:r>
      <w:r>
        <w:rPr>
          <w:snapToGrid w:val="0"/>
        </w:rPr>
        <w:t xml:space="preserve"> shall be acceptable to APAH, in its sole but reasonable discretion</w:t>
      </w:r>
      <w:r w:rsidRPr="00C71996">
        <w:rPr>
          <w:snapToGrid w:val="0"/>
        </w:rPr>
        <w:t>.</w:t>
      </w:r>
    </w:p>
    <w:p w:rsidR="007B4DB7" w:rsidRPr="00C71996" w:rsidP="00C77D64">
      <w:pPr>
        <w:ind w:firstLine="1440"/>
        <w:rPr>
          <w:snapToGrid w:val="0"/>
          <w:color w:val="auto"/>
          <w:shd w:val="clear" w:color="auto" w:fill="auto"/>
        </w:rPr>
      </w:pPr>
    </w:p>
    <w:p w:rsidR="00C71996" w:rsidP="00C77D64">
      <w:pPr>
        <w:ind w:firstLine="1440"/>
        <w:jc w:val="both"/>
        <w:rPr>
          <w:snapToGrid w:val="0"/>
          <w:color w:val="auto"/>
          <w:shd w:val="clear" w:color="auto" w:fill="auto"/>
        </w:rPr>
      </w:pPr>
      <w:r w:rsidRPr="00C71996">
        <w:rPr>
          <w:snapToGrid w:val="0"/>
        </w:rPr>
        <w:t xml:space="preserve">(c) </w:t>
      </w:r>
      <w:r>
        <w:rPr>
          <w:snapToGrid w:val="0"/>
        </w:rPr>
        <w:tab/>
      </w:r>
      <w:r w:rsidRPr="00C77D64">
        <w:rPr>
          <w:i/>
          <w:snapToGrid w:val="0"/>
          <w:u w:val="single"/>
        </w:rPr>
        <w:t>Performance</w:t>
      </w:r>
      <w:r w:rsidRPr="00C71996">
        <w:rPr>
          <w:snapToGrid w:val="0"/>
        </w:rPr>
        <w:t xml:space="preserve">. </w:t>
      </w:r>
      <w:r>
        <w:rPr>
          <w:snapToGrid w:val="0"/>
        </w:rPr>
        <w:t xml:space="preserve"> FCRHA</w:t>
      </w:r>
      <w:r w:rsidRPr="00C71996">
        <w:rPr>
          <w:snapToGrid w:val="0"/>
        </w:rPr>
        <w:t xml:space="preserve"> shall have performed and complied in all material respects</w:t>
      </w:r>
      <w:r>
        <w:rPr>
          <w:snapToGrid w:val="0"/>
        </w:rPr>
        <w:t xml:space="preserve"> </w:t>
      </w:r>
      <w:r w:rsidRPr="00C71996">
        <w:rPr>
          <w:snapToGrid w:val="0"/>
        </w:rPr>
        <w:t>with all covenants, agreements, terms and conditions required by this Agreement to be</w:t>
      </w:r>
      <w:r>
        <w:rPr>
          <w:snapToGrid w:val="0"/>
        </w:rPr>
        <w:t xml:space="preserve"> </w:t>
      </w:r>
      <w:r w:rsidRPr="00C71996">
        <w:rPr>
          <w:snapToGrid w:val="0"/>
        </w:rPr>
        <w:t xml:space="preserve">performed or complied with by </w:t>
      </w:r>
      <w:r>
        <w:rPr>
          <w:snapToGrid w:val="0"/>
        </w:rPr>
        <w:t>FCRHA</w:t>
      </w:r>
      <w:r w:rsidRPr="00C71996">
        <w:rPr>
          <w:snapToGrid w:val="0"/>
        </w:rPr>
        <w:t xml:space="preserve"> prior to or at the Closing.</w:t>
      </w:r>
    </w:p>
    <w:p w:rsidR="007B4DB7" w:rsidP="00C77D64">
      <w:pPr>
        <w:ind w:firstLine="1440"/>
        <w:rPr>
          <w:snapToGrid w:val="0"/>
          <w:color w:val="auto"/>
          <w:shd w:val="clear" w:color="auto" w:fill="auto"/>
        </w:rPr>
      </w:pPr>
    </w:p>
    <w:p w:rsidR="008236D0" w:rsidP="00C77D64">
      <w:pPr>
        <w:ind w:firstLine="1440"/>
        <w:jc w:val="both"/>
        <w:rPr>
          <w:color w:val="auto"/>
          <w:shd w:val="clear" w:color="auto" w:fill="auto"/>
        </w:rPr>
      </w:pPr>
      <w:r w:rsidRPr="00C71996">
        <w:rPr>
          <w:snapToGrid w:val="0"/>
        </w:rPr>
        <w:t xml:space="preserve">(d) </w:t>
      </w:r>
      <w:r>
        <w:rPr>
          <w:snapToGrid w:val="0"/>
        </w:rPr>
        <w:tab/>
      </w:r>
      <w:r w:rsidRPr="002B50A3">
        <w:rPr>
          <w:i/>
          <w:snapToGrid w:val="0"/>
          <w:u w:val="single"/>
        </w:rPr>
        <w:t>Tax Credit Award</w:t>
      </w:r>
      <w:r>
        <w:rPr>
          <w:snapToGrid w:val="0"/>
        </w:rPr>
        <w:t xml:space="preserve">.  APAH shall </w:t>
      </w:r>
      <w:r>
        <w:t xml:space="preserve">have obtained from the VHDA (and closed or be simultaneously closing) an award of Tax Credits for financing the construction to occur under the Ground Lease (and any and all challenge periods related to such award have expired).  </w:t>
      </w:r>
    </w:p>
    <w:p w:rsidR="008236D0" w:rsidP="00C77D64">
      <w:pPr>
        <w:ind w:firstLine="1440"/>
        <w:jc w:val="both"/>
        <w:rPr>
          <w:color w:val="auto"/>
          <w:shd w:val="clear" w:color="auto" w:fill="auto"/>
        </w:rPr>
      </w:pPr>
    </w:p>
    <w:p w:rsidR="008236D0" w:rsidP="008236D0">
      <w:pPr>
        <w:ind w:firstLine="1440"/>
        <w:jc w:val="both"/>
        <w:rPr>
          <w:snapToGrid w:val="0"/>
          <w:color w:val="auto"/>
          <w:shd w:val="clear" w:color="auto" w:fill="auto"/>
        </w:rPr>
      </w:pPr>
      <w:r>
        <w:t>(e)</w:t>
      </w:r>
      <w:r>
        <w:tab/>
      </w:r>
      <w:r w:rsidRPr="008236D0">
        <w:rPr>
          <w:i/>
          <w:u w:val="single"/>
        </w:rPr>
        <w:t>Financing</w:t>
      </w:r>
      <w:r>
        <w:t>.</w:t>
      </w:r>
      <w:r>
        <w:tab/>
        <w:t xml:space="preserve">APAH shall have obtained from investors and lenders (and closed or be simultaneously closing) any </w:t>
      </w:r>
      <w:r w:rsidRPr="008D307F">
        <w:t>equity investment or loan financing or both</w:t>
      </w:r>
      <w:r>
        <w:t xml:space="preserve"> in amounts sufficient to finance the Development. </w:t>
      </w:r>
      <w:r w:rsidRPr="00C71996">
        <w:rPr>
          <w:snapToGrid w:val="0"/>
        </w:rPr>
        <w:t xml:space="preserve"> </w:t>
      </w:r>
    </w:p>
    <w:p w:rsidR="008236D0" w:rsidP="008236D0">
      <w:pPr>
        <w:ind w:firstLine="1440"/>
        <w:jc w:val="both"/>
        <w:rPr>
          <w:snapToGrid w:val="0"/>
          <w:color w:val="auto"/>
          <w:shd w:val="clear" w:color="auto" w:fill="auto"/>
        </w:rPr>
      </w:pPr>
    </w:p>
    <w:p w:rsidR="00911C77" w:rsidP="008236D0">
      <w:pPr>
        <w:ind w:firstLine="1440"/>
        <w:jc w:val="both"/>
        <w:rPr>
          <w:snapToGrid w:val="0"/>
          <w:color w:val="auto"/>
          <w:shd w:val="clear" w:color="auto" w:fill="auto"/>
        </w:rPr>
      </w:pPr>
      <w:r w:rsidRPr="00C71996">
        <w:rPr>
          <w:snapToGrid w:val="0"/>
        </w:rPr>
        <w:t>(</w:t>
      </w:r>
      <w:r>
        <w:rPr>
          <w:snapToGrid w:val="0"/>
        </w:rPr>
        <w:t>f</w:t>
      </w:r>
      <w:r w:rsidRPr="00C71996">
        <w:rPr>
          <w:snapToGrid w:val="0"/>
        </w:rPr>
        <w:t xml:space="preserve">) </w:t>
      </w:r>
      <w:r>
        <w:rPr>
          <w:snapToGrid w:val="0"/>
        </w:rPr>
        <w:tab/>
      </w:r>
      <w:r w:rsidRPr="00F44D6A">
        <w:rPr>
          <w:i/>
          <w:snapToGrid w:val="0"/>
          <w:u w:val="single"/>
        </w:rPr>
        <w:t>Land Use Entitlement Approvals</w:t>
      </w:r>
      <w:r>
        <w:rPr>
          <w:snapToGrid w:val="0"/>
        </w:rPr>
        <w:t>.  APAH shall have been approved for final, non-appealable Land Use Entitlement Approvals from each applicable Governmental Authority.</w:t>
      </w:r>
    </w:p>
    <w:p w:rsidR="00911C77" w:rsidP="008236D0">
      <w:pPr>
        <w:ind w:firstLine="1440"/>
        <w:jc w:val="both"/>
        <w:rPr>
          <w:snapToGrid w:val="0"/>
          <w:color w:val="auto"/>
          <w:shd w:val="clear" w:color="auto" w:fill="auto"/>
        </w:rPr>
      </w:pPr>
    </w:p>
    <w:p w:rsidR="002D5B4C" w:rsidP="008236D0">
      <w:pPr>
        <w:ind w:firstLine="1440"/>
        <w:jc w:val="both"/>
        <w:rPr>
          <w:color w:val="auto"/>
          <w:shd w:val="clear" w:color="auto" w:fill="auto"/>
        </w:rPr>
      </w:pPr>
      <w:r>
        <w:rPr>
          <w:snapToGrid w:val="0"/>
        </w:rPr>
        <w:t>(g)</w:t>
      </w:r>
      <w:r>
        <w:rPr>
          <w:snapToGrid w:val="0"/>
        </w:rPr>
        <w:tab/>
      </w:r>
      <w:r w:rsidRPr="008236D0">
        <w:rPr>
          <w:i/>
          <w:u w:val="single"/>
        </w:rPr>
        <w:t>Permits and Construction Approvals</w:t>
      </w:r>
      <w:r>
        <w:t>.  APAH shall have applied for and received all governmental approvals and permits, including building permits, for the construction of the buildings under the Ground Lease.</w:t>
      </w:r>
    </w:p>
    <w:p w:rsidR="002D5B4C" w:rsidP="008236D0">
      <w:pPr>
        <w:ind w:firstLine="1440"/>
        <w:jc w:val="both"/>
        <w:rPr>
          <w:color w:val="auto"/>
          <w:shd w:val="clear" w:color="auto" w:fill="auto"/>
        </w:rPr>
      </w:pPr>
    </w:p>
    <w:p w:rsidR="00C71996" w:rsidP="008236D0">
      <w:pPr>
        <w:ind w:firstLine="1440"/>
        <w:jc w:val="both"/>
        <w:rPr>
          <w:color w:val="auto"/>
          <w:shd w:val="clear" w:color="auto" w:fill="auto"/>
        </w:rPr>
      </w:pPr>
      <w:r>
        <w:t>(h)</w:t>
      </w:r>
      <w:r>
        <w:tab/>
      </w:r>
      <w:r w:rsidRPr="002D5B4C">
        <w:rPr>
          <w:i/>
          <w:u w:val="single"/>
        </w:rPr>
        <w:t>Final Plans and Specifications</w:t>
      </w:r>
      <w:r>
        <w:t>.  APAH shall have received approval from FCRHA of the Final Plans and Specifications.</w:t>
      </w:r>
    </w:p>
    <w:p w:rsidR="00C82CFE" w:rsidP="008236D0">
      <w:pPr>
        <w:ind w:firstLine="1440"/>
        <w:jc w:val="both"/>
        <w:rPr>
          <w:color w:val="auto"/>
          <w:shd w:val="clear" w:color="auto" w:fill="auto"/>
        </w:rPr>
      </w:pPr>
    </w:p>
    <w:p w:rsidR="00C82CFE" w:rsidP="008236D0">
      <w:pPr>
        <w:ind w:firstLine="1440"/>
        <w:jc w:val="both"/>
        <w:rPr>
          <w:snapToGrid w:val="0"/>
          <w:color w:val="auto"/>
          <w:shd w:val="clear" w:color="auto" w:fill="auto"/>
        </w:rPr>
      </w:pPr>
      <w:r>
        <w:t xml:space="preserve">(i) </w:t>
      </w:r>
      <w:r>
        <w:tab/>
      </w:r>
      <w:r w:rsidRPr="00A23368">
        <w:rPr>
          <w:i/>
          <w:u w:val="single"/>
        </w:rPr>
        <w:t>Construction Contract</w:t>
      </w:r>
      <w:r>
        <w:t>.  APAH shall have entered into a contract with a reputable general contractor for the construction of the buildings and other improvements to be constructed under the Ground Lease.</w:t>
      </w:r>
    </w:p>
    <w:p w:rsidR="00C945C4" w:rsidP="00C77D64">
      <w:pPr>
        <w:ind w:firstLine="1440"/>
        <w:jc w:val="both"/>
        <w:rPr>
          <w:snapToGrid w:val="0"/>
          <w:color w:val="auto"/>
          <w:shd w:val="clear" w:color="auto" w:fill="auto"/>
        </w:rPr>
      </w:pPr>
    </w:p>
    <w:p w:rsidR="00C71996" w:rsidP="00C77D64">
      <w:pPr>
        <w:ind w:firstLine="720"/>
        <w:jc w:val="both"/>
        <w:rPr>
          <w:snapToGrid w:val="0"/>
          <w:color w:val="auto"/>
          <w:shd w:val="clear" w:color="auto" w:fill="auto"/>
        </w:rPr>
      </w:pPr>
      <w:r w:rsidRPr="00800D3C">
        <w:rPr>
          <w:snapToGrid w:val="0"/>
        </w:rPr>
        <w:t xml:space="preserve">9.2  </w:t>
      </w:r>
      <w:r w:rsidRPr="00800D3C">
        <w:rPr>
          <w:snapToGrid w:val="0"/>
          <w:u w:val="single"/>
        </w:rPr>
        <w:t>FCRHA’s Conditions</w:t>
      </w:r>
      <w:r w:rsidRPr="00800D3C">
        <w:rPr>
          <w:snapToGrid w:val="0"/>
        </w:rPr>
        <w:t>.</w:t>
      </w:r>
      <w:r w:rsidRPr="00C71996">
        <w:rPr>
          <w:snapToGrid w:val="0"/>
        </w:rPr>
        <w:t xml:space="preserve"> </w:t>
      </w:r>
      <w:r>
        <w:rPr>
          <w:snapToGrid w:val="0"/>
        </w:rPr>
        <w:t xml:space="preserve"> FCRHA</w:t>
      </w:r>
      <w:r w:rsidRPr="00C71996">
        <w:rPr>
          <w:snapToGrid w:val="0"/>
        </w:rPr>
        <w:t xml:space="preserve">’s obligations under this Agreement to Close </w:t>
      </w:r>
      <w:r>
        <w:rPr>
          <w:snapToGrid w:val="0"/>
        </w:rPr>
        <w:t>e</w:t>
      </w:r>
      <w:r w:rsidRPr="00C71996">
        <w:rPr>
          <w:snapToGrid w:val="0"/>
        </w:rPr>
        <w:t>scrow</w:t>
      </w:r>
      <w:r>
        <w:rPr>
          <w:snapToGrid w:val="0"/>
        </w:rPr>
        <w:t xml:space="preserve"> </w:t>
      </w:r>
      <w:r w:rsidRPr="00C71996">
        <w:rPr>
          <w:snapToGrid w:val="0"/>
        </w:rPr>
        <w:t>are subject to the fulfillment of the following conditions at or prior to the Closing Date, each of</w:t>
      </w:r>
      <w:r>
        <w:rPr>
          <w:snapToGrid w:val="0"/>
        </w:rPr>
        <w:t xml:space="preserve"> w</w:t>
      </w:r>
      <w:r w:rsidRPr="00C71996">
        <w:rPr>
          <w:snapToGrid w:val="0"/>
        </w:rPr>
        <w:t xml:space="preserve">hich shall be deemed waived unless </w:t>
      </w:r>
      <w:r>
        <w:rPr>
          <w:snapToGrid w:val="0"/>
        </w:rPr>
        <w:t>FCRHA</w:t>
      </w:r>
      <w:r w:rsidRPr="00C71996">
        <w:rPr>
          <w:snapToGrid w:val="0"/>
        </w:rPr>
        <w:t xml:space="preserve"> exercises its rights pursuant to </w:t>
      </w:r>
      <w:r w:rsidRPr="00FF503B">
        <w:rPr>
          <w:snapToGrid w:val="0"/>
          <w:u w:val="single"/>
        </w:rPr>
        <w:t xml:space="preserve">Section </w:t>
      </w:r>
      <w:r>
        <w:rPr>
          <w:snapToGrid w:val="0"/>
          <w:u w:val="single"/>
        </w:rPr>
        <w:t>9.4</w:t>
      </w:r>
      <w:r w:rsidRPr="00C71996">
        <w:rPr>
          <w:snapToGrid w:val="0"/>
        </w:rPr>
        <w:t xml:space="preserve"> below to</w:t>
      </w:r>
      <w:r>
        <w:rPr>
          <w:snapToGrid w:val="0"/>
        </w:rPr>
        <w:t xml:space="preserve"> </w:t>
      </w:r>
      <w:r w:rsidRPr="00C71996">
        <w:rPr>
          <w:snapToGrid w:val="0"/>
        </w:rPr>
        <w:t>terminate the Agreement:</w:t>
      </w:r>
    </w:p>
    <w:p w:rsidR="007B4DB7" w:rsidRPr="00C71996" w:rsidP="00C77D64">
      <w:pPr>
        <w:ind w:firstLine="720"/>
        <w:rPr>
          <w:snapToGrid w:val="0"/>
          <w:color w:val="auto"/>
          <w:shd w:val="clear" w:color="auto" w:fill="auto"/>
        </w:rPr>
      </w:pPr>
    </w:p>
    <w:p w:rsidR="00C71996" w:rsidP="00C77D64">
      <w:pPr>
        <w:ind w:firstLine="1440"/>
        <w:jc w:val="both"/>
        <w:rPr>
          <w:snapToGrid w:val="0"/>
          <w:color w:val="auto"/>
          <w:shd w:val="clear" w:color="auto" w:fill="auto"/>
        </w:rPr>
      </w:pPr>
      <w:r w:rsidRPr="00C71996">
        <w:rPr>
          <w:snapToGrid w:val="0"/>
        </w:rPr>
        <w:t xml:space="preserve">(a) </w:t>
      </w:r>
      <w:r>
        <w:rPr>
          <w:snapToGrid w:val="0"/>
        </w:rPr>
        <w:tab/>
      </w:r>
      <w:r w:rsidRPr="00C77D64">
        <w:rPr>
          <w:i/>
          <w:snapToGrid w:val="0"/>
          <w:u w:val="single"/>
        </w:rPr>
        <w:t>Representations and Warranties</w:t>
      </w:r>
      <w:r w:rsidRPr="00C71996">
        <w:rPr>
          <w:snapToGrid w:val="0"/>
        </w:rPr>
        <w:t xml:space="preserve">. </w:t>
      </w:r>
      <w:r>
        <w:rPr>
          <w:snapToGrid w:val="0"/>
        </w:rPr>
        <w:t xml:space="preserve"> APAH</w:t>
      </w:r>
      <w:r w:rsidRPr="00C71996">
        <w:rPr>
          <w:snapToGrid w:val="0"/>
        </w:rPr>
        <w:t>’s representations and warranties</w:t>
      </w:r>
      <w:r>
        <w:rPr>
          <w:snapToGrid w:val="0"/>
        </w:rPr>
        <w:t xml:space="preserve"> </w:t>
      </w:r>
      <w:r w:rsidRPr="00C71996">
        <w:rPr>
          <w:snapToGrid w:val="0"/>
        </w:rPr>
        <w:t xml:space="preserve">contained in </w:t>
      </w:r>
      <w:r w:rsidRPr="00FF503B">
        <w:rPr>
          <w:snapToGrid w:val="0"/>
          <w:u w:val="single"/>
        </w:rPr>
        <w:t>Section 5.3</w:t>
      </w:r>
      <w:r w:rsidRPr="00C71996">
        <w:rPr>
          <w:snapToGrid w:val="0"/>
        </w:rPr>
        <w:t xml:space="preserve">, as restated as of the Closing in the </w:t>
      </w:r>
      <w:r>
        <w:rPr>
          <w:snapToGrid w:val="0"/>
        </w:rPr>
        <w:t>APAH</w:t>
      </w:r>
      <w:r w:rsidRPr="00C71996">
        <w:rPr>
          <w:snapToGrid w:val="0"/>
        </w:rPr>
        <w:t xml:space="preserve"> Certificate, shall be true in</w:t>
      </w:r>
      <w:r>
        <w:rPr>
          <w:snapToGrid w:val="0"/>
        </w:rPr>
        <w:t xml:space="preserve"> </w:t>
      </w:r>
      <w:r w:rsidRPr="00C71996">
        <w:rPr>
          <w:snapToGrid w:val="0"/>
        </w:rPr>
        <w:t>all material respects at and as of the Closing.</w:t>
      </w:r>
    </w:p>
    <w:p w:rsidR="007B4DB7" w:rsidRPr="00C71996" w:rsidP="00C77D64">
      <w:pPr>
        <w:ind w:firstLine="1440"/>
        <w:jc w:val="both"/>
        <w:rPr>
          <w:snapToGrid w:val="0"/>
          <w:color w:val="auto"/>
          <w:shd w:val="clear" w:color="auto" w:fill="auto"/>
        </w:rPr>
      </w:pPr>
    </w:p>
    <w:p w:rsidR="00C71996" w:rsidP="00C77D64">
      <w:pPr>
        <w:ind w:firstLine="1440"/>
        <w:jc w:val="both"/>
        <w:rPr>
          <w:snapToGrid w:val="0"/>
          <w:color w:val="auto"/>
          <w:shd w:val="clear" w:color="auto" w:fill="auto"/>
        </w:rPr>
      </w:pPr>
      <w:r w:rsidRPr="00C71996">
        <w:rPr>
          <w:snapToGrid w:val="0"/>
        </w:rPr>
        <w:t xml:space="preserve">(b) </w:t>
      </w:r>
      <w:r>
        <w:rPr>
          <w:snapToGrid w:val="0"/>
        </w:rPr>
        <w:tab/>
      </w:r>
      <w:r w:rsidRPr="00DA13DD">
        <w:rPr>
          <w:i/>
          <w:snapToGrid w:val="0"/>
          <w:u w:val="single"/>
        </w:rPr>
        <w:t>No Exceptions</w:t>
      </w:r>
      <w:r w:rsidRPr="00C71996">
        <w:rPr>
          <w:snapToGrid w:val="0"/>
        </w:rPr>
        <w:t xml:space="preserve">. </w:t>
      </w:r>
      <w:r>
        <w:rPr>
          <w:snapToGrid w:val="0"/>
        </w:rPr>
        <w:t xml:space="preserve"> A</w:t>
      </w:r>
      <w:r w:rsidRPr="00C71996">
        <w:rPr>
          <w:snapToGrid w:val="0"/>
        </w:rPr>
        <w:t>ny material qualification or any</w:t>
      </w:r>
      <w:r>
        <w:rPr>
          <w:snapToGrid w:val="0"/>
        </w:rPr>
        <w:t xml:space="preserve"> </w:t>
      </w:r>
      <w:r w:rsidRPr="00C71996">
        <w:rPr>
          <w:snapToGrid w:val="0"/>
        </w:rPr>
        <w:t xml:space="preserve">exceptions of any kind to any of the representations or warranties set forth in the </w:t>
      </w:r>
      <w:r>
        <w:rPr>
          <w:snapToGrid w:val="0"/>
        </w:rPr>
        <w:t xml:space="preserve">APAH </w:t>
      </w:r>
      <w:r w:rsidRPr="00C71996">
        <w:rPr>
          <w:snapToGrid w:val="0"/>
        </w:rPr>
        <w:t>Certificate</w:t>
      </w:r>
      <w:r>
        <w:rPr>
          <w:snapToGrid w:val="0"/>
        </w:rPr>
        <w:t xml:space="preserve"> shall be acceptable to FCRHA, in its sole but reasonable discretion</w:t>
      </w:r>
      <w:r w:rsidRPr="00C71996">
        <w:rPr>
          <w:snapToGrid w:val="0"/>
        </w:rPr>
        <w:t>.</w:t>
      </w:r>
    </w:p>
    <w:p w:rsidR="007B4DB7" w:rsidRPr="00C71996" w:rsidP="00C77D64">
      <w:pPr>
        <w:ind w:firstLine="1440"/>
        <w:jc w:val="both"/>
        <w:rPr>
          <w:snapToGrid w:val="0"/>
          <w:color w:val="auto"/>
          <w:shd w:val="clear" w:color="auto" w:fill="auto"/>
        </w:rPr>
      </w:pPr>
    </w:p>
    <w:p w:rsidR="00C71996" w:rsidP="00C77D64">
      <w:pPr>
        <w:ind w:firstLine="1440"/>
        <w:jc w:val="both"/>
        <w:rPr>
          <w:snapToGrid w:val="0"/>
          <w:color w:val="auto"/>
          <w:shd w:val="clear" w:color="auto" w:fill="auto"/>
        </w:rPr>
      </w:pPr>
      <w:r w:rsidRPr="00C71996">
        <w:rPr>
          <w:snapToGrid w:val="0"/>
        </w:rPr>
        <w:t xml:space="preserve">(c) </w:t>
      </w:r>
      <w:r>
        <w:rPr>
          <w:snapToGrid w:val="0"/>
        </w:rPr>
        <w:tab/>
      </w:r>
      <w:r w:rsidRPr="00C77D64">
        <w:rPr>
          <w:i/>
          <w:snapToGrid w:val="0"/>
          <w:u w:val="single"/>
        </w:rPr>
        <w:t>Performance</w:t>
      </w:r>
      <w:r w:rsidRPr="00C71996">
        <w:rPr>
          <w:snapToGrid w:val="0"/>
        </w:rPr>
        <w:t xml:space="preserve">. </w:t>
      </w:r>
      <w:r>
        <w:rPr>
          <w:snapToGrid w:val="0"/>
        </w:rPr>
        <w:t xml:space="preserve"> APAH</w:t>
      </w:r>
      <w:r w:rsidRPr="00C71996">
        <w:rPr>
          <w:snapToGrid w:val="0"/>
        </w:rPr>
        <w:t xml:space="preserve"> shall have performed and complied in all material</w:t>
      </w:r>
      <w:r>
        <w:rPr>
          <w:snapToGrid w:val="0"/>
        </w:rPr>
        <w:t xml:space="preserve"> </w:t>
      </w:r>
      <w:r w:rsidRPr="00C71996">
        <w:rPr>
          <w:snapToGrid w:val="0"/>
        </w:rPr>
        <w:t>respects with all covenants, agreements, terms and conditions required by this Agreement to be</w:t>
      </w:r>
      <w:r>
        <w:rPr>
          <w:snapToGrid w:val="0"/>
        </w:rPr>
        <w:t xml:space="preserve"> </w:t>
      </w:r>
      <w:r w:rsidRPr="00C71996">
        <w:rPr>
          <w:snapToGrid w:val="0"/>
        </w:rPr>
        <w:t xml:space="preserve">performed or complied with by </w:t>
      </w:r>
      <w:r>
        <w:rPr>
          <w:snapToGrid w:val="0"/>
        </w:rPr>
        <w:t>APAH</w:t>
      </w:r>
      <w:r w:rsidRPr="00C71996">
        <w:rPr>
          <w:snapToGrid w:val="0"/>
        </w:rPr>
        <w:t xml:space="preserve"> prior to or at the Closing.</w:t>
      </w:r>
    </w:p>
    <w:p w:rsidR="00C77D64" w:rsidRPr="00C71996" w:rsidP="00C77D64">
      <w:pPr>
        <w:ind w:firstLine="1440"/>
        <w:jc w:val="both"/>
        <w:rPr>
          <w:snapToGrid w:val="0"/>
          <w:color w:val="auto"/>
          <w:shd w:val="clear" w:color="auto" w:fill="auto"/>
        </w:rPr>
      </w:pPr>
    </w:p>
    <w:p w:rsidR="00A23368" w:rsidP="00A23368">
      <w:pPr>
        <w:ind w:firstLine="1440"/>
        <w:jc w:val="both"/>
        <w:rPr>
          <w:color w:val="auto"/>
          <w:shd w:val="clear" w:color="auto" w:fill="auto"/>
        </w:rPr>
      </w:pPr>
      <w:r w:rsidRPr="00C71996">
        <w:rPr>
          <w:snapToGrid w:val="0"/>
        </w:rPr>
        <w:t xml:space="preserve">(d) </w:t>
      </w:r>
      <w:r>
        <w:rPr>
          <w:snapToGrid w:val="0"/>
        </w:rPr>
        <w:tab/>
      </w:r>
      <w:r w:rsidRPr="00C77D64">
        <w:rPr>
          <w:i/>
          <w:snapToGrid w:val="0"/>
          <w:u w:val="single"/>
        </w:rPr>
        <w:t>No Litigation</w:t>
      </w:r>
      <w:r w:rsidRPr="00C71996">
        <w:rPr>
          <w:snapToGrid w:val="0"/>
        </w:rPr>
        <w:t xml:space="preserve">. </w:t>
      </w:r>
      <w:r>
        <w:rPr>
          <w:snapToGrid w:val="0"/>
        </w:rPr>
        <w:t xml:space="preserve"> </w:t>
      </w:r>
      <w:r w:rsidRPr="00C71996">
        <w:rPr>
          <w:snapToGrid w:val="0"/>
        </w:rPr>
        <w:t>There shall exist no pending or threatened actions, suits,</w:t>
      </w:r>
      <w:r>
        <w:rPr>
          <w:snapToGrid w:val="0"/>
        </w:rPr>
        <w:t xml:space="preserve"> </w:t>
      </w:r>
      <w:r w:rsidRPr="00C71996">
        <w:rPr>
          <w:snapToGrid w:val="0"/>
        </w:rPr>
        <w:t>arbitrations, claims, attachments, proceedings, assignments for the benefit of creditors,</w:t>
      </w:r>
      <w:r>
        <w:rPr>
          <w:snapToGrid w:val="0"/>
        </w:rPr>
        <w:t xml:space="preserve"> </w:t>
      </w:r>
      <w:r w:rsidRPr="00C71996">
        <w:rPr>
          <w:snapToGrid w:val="0"/>
        </w:rPr>
        <w:t>insolvency,</w:t>
      </w:r>
      <w:r>
        <w:rPr>
          <w:snapToGrid w:val="0"/>
        </w:rPr>
        <w:t xml:space="preserve"> </w:t>
      </w:r>
      <w:r w:rsidRPr="00C71996">
        <w:rPr>
          <w:snapToGrid w:val="0"/>
        </w:rPr>
        <w:t xml:space="preserve">bankruptcy, reorganization or other proceedings by or against </w:t>
      </w:r>
      <w:r>
        <w:rPr>
          <w:snapToGrid w:val="0"/>
        </w:rPr>
        <w:t>APAH</w:t>
      </w:r>
      <w:r w:rsidRPr="00C71996">
        <w:rPr>
          <w:snapToGrid w:val="0"/>
        </w:rPr>
        <w:t xml:space="preserve"> that would</w:t>
      </w:r>
      <w:r>
        <w:rPr>
          <w:snapToGrid w:val="0"/>
        </w:rPr>
        <w:t xml:space="preserve"> </w:t>
      </w:r>
      <w:r w:rsidRPr="00C71996">
        <w:rPr>
          <w:snapToGrid w:val="0"/>
        </w:rPr>
        <w:t xml:space="preserve">materially and adversely affect the ability of </w:t>
      </w:r>
      <w:r>
        <w:rPr>
          <w:snapToGrid w:val="0"/>
        </w:rPr>
        <w:t>APAH</w:t>
      </w:r>
      <w:r w:rsidRPr="00C71996">
        <w:rPr>
          <w:snapToGrid w:val="0"/>
        </w:rPr>
        <w:t xml:space="preserve"> to perform its obligations under this</w:t>
      </w:r>
      <w:r>
        <w:rPr>
          <w:snapToGrid w:val="0"/>
        </w:rPr>
        <w:t xml:space="preserve"> </w:t>
      </w:r>
      <w:r w:rsidRPr="00C71996">
        <w:rPr>
          <w:snapToGrid w:val="0"/>
        </w:rPr>
        <w:t>Agreement.</w:t>
      </w:r>
    </w:p>
    <w:p w:rsidR="00A23368" w:rsidP="00A23368">
      <w:pPr>
        <w:ind w:firstLine="1440"/>
        <w:jc w:val="both"/>
        <w:rPr>
          <w:color w:val="auto"/>
          <w:shd w:val="clear" w:color="auto" w:fill="auto"/>
        </w:rPr>
      </w:pPr>
    </w:p>
    <w:p w:rsidR="00A23368" w:rsidP="00A23368">
      <w:pPr>
        <w:ind w:firstLine="1440"/>
        <w:jc w:val="both"/>
        <w:rPr>
          <w:color w:val="auto"/>
          <w:shd w:val="clear" w:color="auto" w:fill="auto"/>
        </w:rPr>
      </w:pPr>
      <w:r>
        <w:t>(e)</w:t>
      </w:r>
      <w:r>
        <w:tab/>
      </w:r>
      <w:r w:rsidRPr="002B50A3">
        <w:rPr>
          <w:i/>
          <w:snapToGrid w:val="0"/>
          <w:u w:val="single"/>
        </w:rPr>
        <w:t>Tax Credit Award</w:t>
      </w:r>
      <w:r>
        <w:rPr>
          <w:snapToGrid w:val="0"/>
        </w:rPr>
        <w:t xml:space="preserve">.  APAH shall </w:t>
      </w:r>
      <w:r>
        <w:t>have obtained from the VHDA (and closed or be simultaneously closing) an award of Tax Credits for financing the construction to occur under the Ground Lease (and any and all challenge periods related to such award have expired).</w:t>
      </w:r>
    </w:p>
    <w:p w:rsidR="00A23368" w:rsidP="00A23368">
      <w:pPr>
        <w:ind w:firstLine="1440"/>
        <w:jc w:val="both"/>
        <w:rPr>
          <w:color w:val="auto"/>
          <w:shd w:val="clear" w:color="auto" w:fill="auto"/>
        </w:rPr>
      </w:pPr>
    </w:p>
    <w:p w:rsidR="00373D78" w:rsidP="00373D78">
      <w:pPr>
        <w:ind w:firstLine="1440"/>
        <w:jc w:val="both"/>
        <w:rPr>
          <w:color w:val="auto"/>
          <w:shd w:val="clear" w:color="auto" w:fill="auto"/>
        </w:rPr>
      </w:pPr>
      <w:r>
        <w:t>(f)</w:t>
      </w:r>
      <w:r>
        <w:tab/>
      </w:r>
      <w:r w:rsidRPr="008236D0">
        <w:rPr>
          <w:i/>
          <w:u w:val="single"/>
        </w:rPr>
        <w:t>Financing</w:t>
      </w:r>
      <w:r>
        <w:t>.</w:t>
      </w:r>
      <w:r>
        <w:tab/>
        <w:t xml:space="preserve">APAH shall have obtained from investors and lenders (and closed or be simultaneously closing) any </w:t>
      </w:r>
      <w:r w:rsidRPr="008D307F">
        <w:t>equity investment or loan financing or both</w:t>
      </w:r>
      <w:r>
        <w:t xml:space="preserve"> in amounts sufficient to finance the Development. </w:t>
      </w:r>
    </w:p>
    <w:p w:rsidR="00800D3C" w:rsidRPr="00373D78" w:rsidP="00373D78">
      <w:pPr>
        <w:ind w:firstLine="1440"/>
        <w:jc w:val="both"/>
        <w:rPr>
          <w:color w:val="auto"/>
          <w:shd w:val="clear" w:color="auto" w:fill="auto"/>
        </w:rPr>
      </w:pPr>
      <w:r w:rsidRPr="00800D3C">
        <w:rPr>
          <w:snapToGrid w:val="0"/>
        </w:rPr>
        <w:t xml:space="preserve">  </w:t>
      </w:r>
    </w:p>
    <w:p w:rsidR="0076609B" w:rsidP="0076609B">
      <w:pPr>
        <w:ind w:firstLine="1440"/>
        <w:jc w:val="both"/>
        <w:rPr>
          <w:snapToGrid w:val="0"/>
          <w:color w:val="auto"/>
          <w:shd w:val="clear" w:color="auto" w:fill="auto"/>
        </w:rPr>
      </w:pPr>
      <w:r w:rsidRPr="00C71996">
        <w:rPr>
          <w:snapToGrid w:val="0"/>
        </w:rPr>
        <w:t>(</w:t>
      </w:r>
      <w:r>
        <w:rPr>
          <w:snapToGrid w:val="0"/>
        </w:rPr>
        <w:t>g</w:t>
      </w:r>
      <w:r w:rsidRPr="00C71996">
        <w:rPr>
          <w:snapToGrid w:val="0"/>
        </w:rPr>
        <w:t xml:space="preserve">) </w:t>
      </w:r>
      <w:r>
        <w:rPr>
          <w:snapToGrid w:val="0"/>
        </w:rPr>
        <w:tab/>
      </w:r>
      <w:r w:rsidRPr="00F44D6A">
        <w:rPr>
          <w:i/>
          <w:snapToGrid w:val="0"/>
          <w:u w:val="single"/>
        </w:rPr>
        <w:t>Land Use Entitlement Approvals</w:t>
      </w:r>
      <w:r>
        <w:rPr>
          <w:snapToGrid w:val="0"/>
        </w:rPr>
        <w:t>.  APAH shall have been approved for final, non-appealable Land Use Entitlement Approvals from each applicable Governmental Authority.</w:t>
      </w:r>
    </w:p>
    <w:p w:rsidR="00800D3C" w:rsidRPr="00800D3C" w:rsidP="0076609B">
      <w:pPr>
        <w:spacing w:after="240"/>
        <w:ind w:firstLine="1440"/>
        <w:jc w:val="both"/>
        <w:outlineLvl w:val="2"/>
        <w:rPr>
          <w:snapToGrid w:val="0"/>
          <w:color w:val="auto"/>
          <w:shd w:val="clear" w:color="auto" w:fill="auto"/>
        </w:rPr>
      </w:pPr>
      <w:r>
        <w:rPr>
          <w:snapToGrid w:val="0"/>
        </w:rPr>
        <w:t xml:space="preserve"> </w:t>
      </w:r>
      <w:r w:rsidR="00EF2D37">
        <w:rPr>
          <w:snapToGrid w:val="0"/>
        </w:rPr>
        <w:t>(</w:t>
      </w:r>
      <w:r>
        <w:rPr>
          <w:snapToGrid w:val="0"/>
        </w:rPr>
        <w:t>h</w:t>
      </w:r>
      <w:bookmarkStart w:id="0" w:name="_GoBack"/>
      <w:bookmarkEnd w:id="0"/>
      <w:r w:rsidR="00EF2D37">
        <w:rPr>
          <w:snapToGrid w:val="0"/>
        </w:rPr>
        <w:t>)</w:t>
      </w:r>
      <w:r w:rsidR="00EF2D37">
        <w:rPr>
          <w:snapToGrid w:val="0"/>
        </w:rPr>
        <w:tab/>
      </w:r>
      <w:r w:rsidRPr="00800D3C" w:rsidR="00EF2D37">
        <w:rPr>
          <w:i/>
          <w:snapToGrid w:val="0"/>
          <w:u w:val="single"/>
        </w:rPr>
        <w:t>Delivery of Option Notice; Approval of Supporting Documentation</w:t>
      </w:r>
      <w:r w:rsidRPr="00800D3C" w:rsidR="00EF2D37">
        <w:rPr>
          <w:snapToGrid w:val="0"/>
        </w:rPr>
        <w:t xml:space="preserve">.  APAH shall have delivered the Option Notice, the Supporting Documentation and any additional information required by FCRHA to </w:t>
      </w:r>
      <w:r w:rsidR="00EF2D37">
        <w:rPr>
          <w:snapToGrid w:val="0"/>
        </w:rPr>
        <w:t>issue the Approval Notice</w:t>
      </w:r>
      <w:r w:rsidRPr="00800D3C" w:rsidR="00EF2D37">
        <w:rPr>
          <w:snapToGrid w:val="0"/>
        </w:rPr>
        <w:t xml:space="preserve"> in accordance with </w:t>
      </w:r>
      <w:r w:rsidRPr="00800D3C" w:rsidR="00EF2D37">
        <w:rPr>
          <w:snapToGrid w:val="0"/>
          <w:u w:val="single"/>
        </w:rPr>
        <w:t xml:space="preserve">Section </w:t>
      </w:r>
      <w:r w:rsidR="00EF2D37">
        <w:rPr>
          <w:snapToGrid w:val="0"/>
          <w:u w:val="single"/>
        </w:rPr>
        <w:t>3.</w:t>
      </w:r>
      <w:r w:rsidRPr="00800D3C" w:rsidR="00EF2D37">
        <w:rPr>
          <w:snapToGrid w:val="0"/>
          <w:u w:val="single"/>
        </w:rPr>
        <w:t>3</w:t>
      </w:r>
      <w:r w:rsidRPr="00800D3C" w:rsidR="00EF2D37">
        <w:rPr>
          <w:snapToGrid w:val="0"/>
        </w:rPr>
        <w:t xml:space="preserve">, and FCRHA has approved the Supporting Documentation in accordance with </w:t>
      </w:r>
      <w:r w:rsidRPr="00800D3C" w:rsidR="00EF2D37">
        <w:rPr>
          <w:snapToGrid w:val="0"/>
          <w:u w:val="single"/>
        </w:rPr>
        <w:t xml:space="preserve">Section </w:t>
      </w:r>
      <w:r w:rsidR="00EF2D37">
        <w:rPr>
          <w:snapToGrid w:val="0"/>
          <w:u w:val="single"/>
        </w:rPr>
        <w:t>3.</w:t>
      </w:r>
      <w:r w:rsidRPr="00800D3C" w:rsidR="00EF2D37">
        <w:rPr>
          <w:snapToGrid w:val="0"/>
          <w:u w:val="single"/>
        </w:rPr>
        <w:t>3</w:t>
      </w:r>
      <w:r w:rsidRPr="00800D3C" w:rsidR="00EF2D37">
        <w:rPr>
          <w:snapToGrid w:val="0"/>
        </w:rPr>
        <w:t>.</w:t>
      </w:r>
    </w:p>
    <w:p w:rsidR="00CC59C2" w:rsidP="00C77D64">
      <w:pPr>
        <w:ind w:firstLine="720"/>
        <w:jc w:val="both"/>
        <w:rPr>
          <w:snapToGrid w:val="0"/>
          <w:color w:val="auto"/>
          <w:shd w:val="clear" w:color="auto" w:fill="auto"/>
        </w:rPr>
      </w:pPr>
      <w:r w:rsidRPr="00F44D6A">
        <w:rPr>
          <w:snapToGrid w:val="0"/>
        </w:rPr>
        <w:t xml:space="preserve">9.3  </w:t>
      </w:r>
      <w:r w:rsidRPr="00F44D6A">
        <w:rPr>
          <w:snapToGrid w:val="0"/>
          <w:u w:val="single"/>
        </w:rPr>
        <w:t>Additional APAH Covenants</w:t>
      </w:r>
      <w:r>
        <w:rPr>
          <w:snapToGrid w:val="0"/>
        </w:rPr>
        <w:t xml:space="preserve">.   APAH covenants and agrees to satisfy the terms of this </w:t>
      </w:r>
      <w:r w:rsidRPr="006F4F28">
        <w:rPr>
          <w:snapToGrid w:val="0"/>
          <w:u w:val="single"/>
        </w:rPr>
        <w:t xml:space="preserve">Section </w:t>
      </w:r>
      <w:r>
        <w:rPr>
          <w:snapToGrid w:val="0"/>
          <w:u w:val="single"/>
        </w:rPr>
        <w:t>9</w:t>
      </w:r>
      <w:r w:rsidRPr="006F4F28">
        <w:rPr>
          <w:snapToGrid w:val="0"/>
          <w:u w:val="single"/>
        </w:rPr>
        <w:t>.3</w:t>
      </w:r>
      <w:r>
        <w:rPr>
          <w:snapToGrid w:val="0"/>
        </w:rPr>
        <w:t>, prior to the Closing:</w:t>
      </w:r>
    </w:p>
    <w:p w:rsidR="00336C33" w:rsidP="00C77D64">
      <w:pPr>
        <w:ind w:firstLine="720"/>
        <w:jc w:val="both"/>
        <w:rPr>
          <w:snapToGrid w:val="0"/>
          <w:color w:val="auto"/>
          <w:shd w:val="clear" w:color="auto" w:fill="auto"/>
        </w:rPr>
      </w:pPr>
    </w:p>
    <w:p w:rsidR="00F22D25" w:rsidP="002123D0">
      <w:pPr>
        <w:pStyle w:val="ListNumber"/>
        <w:widowControl w:val="0"/>
        <w:numPr>
          <w:ilvl w:val="0"/>
          <w:numId w:val="0"/>
        </w:numPr>
        <w:tabs>
          <w:tab w:val="left" w:pos="1440"/>
        </w:tabs>
        <w:autoSpaceDE w:val="0"/>
        <w:autoSpaceDN w:val="0"/>
        <w:adjustRightInd w:val="0"/>
        <w:spacing w:after="240"/>
        <w:contextualSpacing w:val="0"/>
        <w:jc w:val="both"/>
        <w:rPr>
          <w:snapToGrid w:val="0"/>
          <w:color w:val="auto"/>
          <w:shd w:val="clear" w:color="auto" w:fill="auto"/>
        </w:rPr>
      </w:pPr>
      <w:r>
        <w:rPr>
          <w:snapToGrid w:val="0"/>
        </w:rPr>
        <w:tab/>
        <w:t>(a)</w:t>
      </w:r>
      <w:r>
        <w:rPr>
          <w:snapToGrid w:val="0"/>
        </w:rPr>
        <w:tab/>
      </w:r>
      <w:r>
        <w:rPr>
          <w:rFonts w:cs="Arial"/>
          <w:i/>
          <w:u w:val="single"/>
        </w:rPr>
        <w:t>Application for Tax Credits</w:t>
      </w:r>
      <w:r w:rsidRPr="00F22D25">
        <w:rPr>
          <w:rFonts w:cs="Arial"/>
        </w:rPr>
        <w:t xml:space="preserve">. </w:t>
      </w:r>
      <w:r>
        <w:rPr>
          <w:snapToGrid w:val="0"/>
        </w:rPr>
        <w:t>APAH</w:t>
      </w:r>
      <w:r w:rsidRPr="00E96082">
        <w:rPr>
          <w:snapToGrid w:val="0"/>
        </w:rPr>
        <w:t xml:space="preserve"> </w:t>
      </w:r>
      <w:r w:rsidRPr="00E96082">
        <w:t xml:space="preserve">shall timely apply to VHDA for the Tax Credits in each applicable cycle during the Term for the </w:t>
      </w:r>
      <w:r>
        <w:t>Property</w:t>
      </w:r>
      <w:r w:rsidRPr="00E96082">
        <w:t xml:space="preserve">, and </w:t>
      </w:r>
      <w:r>
        <w:t>APAH</w:t>
      </w:r>
      <w:r w:rsidRPr="00E96082">
        <w:t xml:space="preserve"> shall diligently and in good faith prosecute all steps and actions needed for the award of the Tax Credits.  Promptly following the award of the Tax Credits, </w:t>
      </w:r>
      <w:r>
        <w:t>APAH</w:t>
      </w:r>
      <w:r w:rsidRPr="00E96082">
        <w:t xml:space="preserve"> shall (i) apply for and diligently prosecute in good faith all steps and actions needed to obtain loan or equity financing in amounts</w:t>
      </w:r>
      <w:r>
        <w:t xml:space="preserve"> sufficient to finance the Development</w:t>
      </w:r>
      <w:r w:rsidRPr="00E96082">
        <w:t>, and (ii) pursue the commitment of a tax credit investor for the purchase of the Tax Credits for the Project.</w:t>
      </w:r>
      <w:r>
        <w:t xml:space="preserve">  </w:t>
      </w:r>
    </w:p>
    <w:p w:rsidR="00336C33" w:rsidP="00336C33">
      <w:pPr>
        <w:ind w:firstLine="720"/>
        <w:jc w:val="both"/>
        <w:rPr>
          <w:snapToGrid w:val="0"/>
          <w:color w:val="auto"/>
          <w:shd w:val="clear" w:color="auto" w:fill="auto"/>
        </w:rPr>
      </w:pPr>
      <w:r>
        <w:rPr>
          <w:snapToGrid w:val="0"/>
        </w:rPr>
        <w:t xml:space="preserve">In the event APAH fails to satisfy the covenants set forth in this Section, FCRHA may avail itself to the rights and remedies set forth in </w:t>
      </w:r>
      <w:r w:rsidRPr="00336C33">
        <w:rPr>
          <w:snapToGrid w:val="0"/>
          <w:u w:val="single"/>
        </w:rPr>
        <w:t xml:space="preserve">Section </w:t>
      </w:r>
      <w:r>
        <w:rPr>
          <w:snapToGrid w:val="0"/>
          <w:u w:val="single"/>
        </w:rPr>
        <w:t>9</w:t>
      </w:r>
      <w:r w:rsidRPr="00336C33">
        <w:rPr>
          <w:snapToGrid w:val="0"/>
          <w:u w:val="single"/>
        </w:rPr>
        <w:t>.4</w:t>
      </w:r>
      <w:r>
        <w:rPr>
          <w:snapToGrid w:val="0"/>
        </w:rPr>
        <w:t xml:space="preserve"> and </w:t>
      </w:r>
      <w:r w:rsidRPr="00336C33">
        <w:rPr>
          <w:snapToGrid w:val="0"/>
          <w:u w:val="single"/>
        </w:rPr>
        <w:t xml:space="preserve">Section </w:t>
      </w:r>
      <w:r>
        <w:rPr>
          <w:snapToGrid w:val="0"/>
          <w:u w:val="single"/>
        </w:rPr>
        <w:t>10</w:t>
      </w:r>
      <w:r>
        <w:rPr>
          <w:snapToGrid w:val="0"/>
        </w:rPr>
        <w:t xml:space="preserve"> below.</w:t>
      </w:r>
    </w:p>
    <w:p w:rsidR="00CC59C2" w:rsidP="00C77D64">
      <w:pPr>
        <w:ind w:firstLine="720"/>
        <w:jc w:val="both"/>
        <w:rPr>
          <w:snapToGrid w:val="0"/>
          <w:color w:val="auto"/>
          <w:shd w:val="clear" w:color="auto" w:fill="auto"/>
        </w:rPr>
      </w:pPr>
    </w:p>
    <w:p w:rsidR="00C71996" w:rsidP="00C77D64">
      <w:pPr>
        <w:ind w:firstLine="720"/>
        <w:jc w:val="both"/>
        <w:rPr>
          <w:snapToGrid w:val="0"/>
          <w:color w:val="auto"/>
          <w:shd w:val="clear" w:color="auto" w:fill="auto"/>
        </w:rPr>
      </w:pPr>
      <w:r>
        <w:rPr>
          <w:snapToGrid w:val="0"/>
        </w:rPr>
        <w:t xml:space="preserve">9.4 </w:t>
      </w:r>
      <w:r w:rsidRPr="00C71996">
        <w:rPr>
          <w:snapToGrid w:val="0"/>
        </w:rPr>
        <w:t xml:space="preserve"> </w:t>
      </w:r>
      <w:r w:rsidRPr="00C77D64">
        <w:rPr>
          <w:snapToGrid w:val="0"/>
          <w:u w:val="single"/>
        </w:rPr>
        <w:t>Failure of Conditions</w:t>
      </w:r>
      <w:r w:rsidRPr="00C71996">
        <w:rPr>
          <w:snapToGrid w:val="0"/>
        </w:rPr>
        <w:t xml:space="preserve">. </w:t>
      </w:r>
      <w:r>
        <w:rPr>
          <w:snapToGrid w:val="0"/>
        </w:rPr>
        <w:t xml:space="preserve"> </w:t>
      </w:r>
      <w:r w:rsidRPr="00C71996">
        <w:rPr>
          <w:snapToGrid w:val="0"/>
        </w:rPr>
        <w:t xml:space="preserve">So long as a </w:t>
      </w:r>
      <w:r>
        <w:rPr>
          <w:snapToGrid w:val="0"/>
        </w:rPr>
        <w:t>Party</w:t>
      </w:r>
      <w:r w:rsidRPr="00C71996">
        <w:rPr>
          <w:snapToGrid w:val="0"/>
        </w:rPr>
        <w:t xml:space="preserve"> is not in default hereunder, if any</w:t>
      </w:r>
      <w:r>
        <w:rPr>
          <w:snapToGrid w:val="0"/>
        </w:rPr>
        <w:t xml:space="preserve"> </w:t>
      </w:r>
      <w:r w:rsidRPr="00C71996">
        <w:rPr>
          <w:snapToGrid w:val="0"/>
        </w:rPr>
        <w:t xml:space="preserve">condition to such </w:t>
      </w:r>
      <w:r>
        <w:rPr>
          <w:snapToGrid w:val="0"/>
        </w:rPr>
        <w:t>Party</w:t>
      </w:r>
      <w:r w:rsidRPr="00C71996">
        <w:rPr>
          <w:snapToGrid w:val="0"/>
        </w:rPr>
        <w:t>’s obligation to proceed with the Closing hereunder has not been satisfied</w:t>
      </w:r>
      <w:r>
        <w:rPr>
          <w:snapToGrid w:val="0"/>
        </w:rPr>
        <w:t xml:space="preserve"> </w:t>
      </w:r>
      <w:r w:rsidRPr="00C71996">
        <w:rPr>
          <w:snapToGrid w:val="0"/>
        </w:rPr>
        <w:t xml:space="preserve">as of the Closing </w:t>
      </w:r>
      <w:r>
        <w:rPr>
          <w:snapToGrid w:val="0"/>
        </w:rPr>
        <w:t xml:space="preserve">Date </w:t>
      </w:r>
      <w:r w:rsidRPr="00C71996">
        <w:rPr>
          <w:snapToGrid w:val="0"/>
        </w:rPr>
        <w:t xml:space="preserve">or any other applicable date specified in this Agreement, such </w:t>
      </w:r>
      <w:r>
        <w:rPr>
          <w:snapToGrid w:val="0"/>
        </w:rPr>
        <w:t>Party</w:t>
      </w:r>
      <w:r w:rsidRPr="00C71996">
        <w:rPr>
          <w:snapToGrid w:val="0"/>
        </w:rPr>
        <w:t xml:space="preserve"> may, in its</w:t>
      </w:r>
      <w:r>
        <w:rPr>
          <w:snapToGrid w:val="0"/>
        </w:rPr>
        <w:t xml:space="preserve"> </w:t>
      </w:r>
      <w:r w:rsidRPr="00C71996">
        <w:rPr>
          <w:snapToGrid w:val="0"/>
        </w:rPr>
        <w:t xml:space="preserve">sole discretion, either (a) terminate this Agreement by delivering written notice to the other </w:t>
      </w:r>
      <w:r>
        <w:rPr>
          <w:snapToGrid w:val="0"/>
        </w:rPr>
        <w:t xml:space="preserve">Party </w:t>
      </w:r>
      <w:r w:rsidRPr="00C71996">
        <w:rPr>
          <w:snapToGrid w:val="0"/>
        </w:rPr>
        <w:t>on or before the Closing Date, (b) extend the time available for the satisfaction of such condition,</w:t>
      </w:r>
      <w:r>
        <w:rPr>
          <w:snapToGrid w:val="0"/>
        </w:rPr>
        <w:t xml:space="preserve"> </w:t>
      </w:r>
      <w:r w:rsidRPr="00C71996">
        <w:rPr>
          <w:snapToGrid w:val="0"/>
        </w:rPr>
        <w:t>or (c) elect to close, notwithstanding the non-satisfaction of such condition, in which event such</w:t>
      </w:r>
      <w:r>
        <w:rPr>
          <w:snapToGrid w:val="0"/>
        </w:rPr>
        <w:t xml:space="preserve"> Party</w:t>
      </w:r>
      <w:r w:rsidRPr="00C71996">
        <w:rPr>
          <w:snapToGrid w:val="0"/>
        </w:rPr>
        <w:t xml:space="preserve"> shall be deemed to have waived any such condition. If such </w:t>
      </w:r>
      <w:r>
        <w:rPr>
          <w:snapToGrid w:val="0"/>
        </w:rPr>
        <w:t>Party</w:t>
      </w:r>
      <w:r w:rsidRPr="00C71996">
        <w:rPr>
          <w:snapToGrid w:val="0"/>
        </w:rPr>
        <w:t xml:space="preserve"> elects to proceed</w:t>
      </w:r>
      <w:r>
        <w:rPr>
          <w:snapToGrid w:val="0"/>
        </w:rPr>
        <w:t xml:space="preserve"> </w:t>
      </w:r>
      <w:r w:rsidRPr="00C71996">
        <w:rPr>
          <w:snapToGrid w:val="0"/>
        </w:rPr>
        <w:t>pursuant to clause (b) above, and such condition remains unsatisfied after the end of such</w:t>
      </w:r>
      <w:r>
        <w:rPr>
          <w:snapToGrid w:val="0"/>
        </w:rPr>
        <w:t xml:space="preserve"> </w:t>
      </w:r>
      <w:r w:rsidRPr="00C71996">
        <w:rPr>
          <w:snapToGrid w:val="0"/>
        </w:rPr>
        <w:t xml:space="preserve">extension period, then, at such time, such </w:t>
      </w:r>
      <w:r>
        <w:rPr>
          <w:snapToGrid w:val="0"/>
        </w:rPr>
        <w:t>Party</w:t>
      </w:r>
      <w:r w:rsidRPr="00C71996">
        <w:rPr>
          <w:snapToGrid w:val="0"/>
        </w:rPr>
        <w:t xml:space="preserve"> may elect to proceed pursuant to either clause (a)</w:t>
      </w:r>
      <w:r>
        <w:rPr>
          <w:snapToGrid w:val="0"/>
        </w:rPr>
        <w:t xml:space="preserve"> </w:t>
      </w:r>
      <w:r w:rsidRPr="00C71996">
        <w:rPr>
          <w:snapToGrid w:val="0"/>
        </w:rPr>
        <w:t>or (c) of the preceding sentence. In the event the failure of a condition precedent for the benefit</w:t>
      </w:r>
      <w:r>
        <w:rPr>
          <w:snapToGrid w:val="0"/>
        </w:rPr>
        <w:t xml:space="preserve"> </w:t>
      </w:r>
      <w:r w:rsidRPr="00C71996">
        <w:rPr>
          <w:snapToGrid w:val="0"/>
        </w:rPr>
        <w:t>of</w:t>
      </w:r>
      <w:r>
        <w:rPr>
          <w:snapToGrid w:val="0"/>
        </w:rPr>
        <w:t xml:space="preserve"> </w:t>
      </w:r>
      <w:r w:rsidRPr="00C71996">
        <w:rPr>
          <w:snapToGrid w:val="0"/>
        </w:rPr>
        <w:t xml:space="preserve">either </w:t>
      </w:r>
      <w:r>
        <w:rPr>
          <w:snapToGrid w:val="0"/>
        </w:rPr>
        <w:t>Party</w:t>
      </w:r>
      <w:r w:rsidRPr="00C71996">
        <w:rPr>
          <w:snapToGrid w:val="0"/>
        </w:rPr>
        <w:t xml:space="preserve"> is not satisfied due to a breach of this Agreement by the other </w:t>
      </w:r>
      <w:r>
        <w:rPr>
          <w:snapToGrid w:val="0"/>
        </w:rPr>
        <w:t>P</w:t>
      </w:r>
      <w:r w:rsidRPr="00C71996">
        <w:rPr>
          <w:snapToGrid w:val="0"/>
        </w:rPr>
        <w:t>arty</w:t>
      </w:r>
      <w:r>
        <w:rPr>
          <w:snapToGrid w:val="0"/>
        </w:rPr>
        <w:t xml:space="preserve"> </w:t>
      </w:r>
      <w:r w:rsidRPr="00C71996">
        <w:rPr>
          <w:snapToGrid w:val="0"/>
        </w:rPr>
        <w:t>(for example, a failure or refusal to</w:t>
      </w:r>
      <w:r>
        <w:rPr>
          <w:snapToGrid w:val="0"/>
        </w:rPr>
        <w:t xml:space="preserve"> </w:t>
      </w:r>
      <w:r w:rsidRPr="00C71996">
        <w:rPr>
          <w:snapToGrid w:val="0"/>
        </w:rPr>
        <w:t xml:space="preserve">perform a </w:t>
      </w:r>
      <w:r>
        <w:rPr>
          <w:snapToGrid w:val="0"/>
        </w:rPr>
        <w:t>Party</w:t>
      </w:r>
      <w:r w:rsidRPr="00C71996">
        <w:rPr>
          <w:snapToGrid w:val="0"/>
        </w:rPr>
        <w:t>’s obligations under this Agreement), the benefitted</w:t>
      </w:r>
      <w:r>
        <w:rPr>
          <w:snapToGrid w:val="0"/>
        </w:rPr>
        <w:t xml:space="preserve"> P</w:t>
      </w:r>
      <w:r w:rsidRPr="00C71996">
        <w:rPr>
          <w:snapToGrid w:val="0"/>
        </w:rPr>
        <w:t xml:space="preserve">arty’s rights and remedies shall be as set forth in </w:t>
      </w:r>
      <w:r w:rsidRPr="00C77D64">
        <w:rPr>
          <w:snapToGrid w:val="0"/>
          <w:u w:val="single"/>
        </w:rPr>
        <w:t xml:space="preserve">Section </w:t>
      </w:r>
      <w:r>
        <w:rPr>
          <w:snapToGrid w:val="0"/>
          <w:u w:val="single"/>
        </w:rPr>
        <w:t>10</w:t>
      </w:r>
      <w:r w:rsidRPr="00C71996">
        <w:rPr>
          <w:snapToGrid w:val="0"/>
        </w:rPr>
        <w:t>.</w:t>
      </w:r>
    </w:p>
    <w:p w:rsidR="00C71996" w:rsidP="00C71996">
      <w:pPr>
        <w:rPr>
          <w:snapToGrid w:val="0"/>
          <w:color w:val="auto"/>
          <w:shd w:val="clear" w:color="auto" w:fill="auto"/>
        </w:rPr>
      </w:pPr>
    </w:p>
    <w:p w:rsidR="00C71996" w:rsidP="00C71996">
      <w:pPr>
        <w:rPr>
          <w:snapToGrid w:val="0"/>
          <w:color w:val="auto"/>
          <w:shd w:val="clear" w:color="auto" w:fill="auto"/>
        </w:rPr>
      </w:pPr>
      <w:r w:rsidRPr="00C71996">
        <w:rPr>
          <w:snapToGrid w:val="0"/>
        </w:rPr>
        <w:t xml:space="preserve">Section </w:t>
      </w:r>
      <w:r>
        <w:rPr>
          <w:snapToGrid w:val="0"/>
        </w:rPr>
        <w:t>10</w:t>
      </w:r>
      <w:r w:rsidRPr="00C71996">
        <w:rPr>
          <w:snapToGrid w:val="0"/>
        </w:rPr>
        <w:t xml:space="preserve">. </w:t>
      </w:r>
      <w:r w:rsidRPr="00C77D64">
        <w:rPr>
          <w:b/>
          <w:snapToGrid w:val="0"/>
        </w:rPr>
        <w:t>DEFAULT; REMEDIES</w:t>
      </w:r>
      <w:r w:rsidRPr="00C71996">
        <w:rPr>
          <w:snapToGrid w:val="0"/>
        </w:rPr>
        <w:t>.</w:t>
      </w:r>
    </w:p>
    <w:p w:rsidR="007B4DB7" w:rsidRPr="00C71996" w:rsidP="00C71996">
      <w:pPr>
        <w:rPr>
          <w:snapToGrid w:val="0"/>
          <w:color w:val="auto"/>
          <w:shd w:val="clear" w:color="auto" w:fill="auto"/>
        </w:rPr>
      </w:pPr>
    </w:p>
    <w:p w:rsidR="00C71996" w:rsidP="00C77D64">
      <w:pPr>
        <w:ind w:firstLine="720"/>
        <w:jc w:val="both"/>
        <w:rPr>
          <w:snapToGrid w:val="0"/>
          <w:color w:val="auto"/>
          <w:shd w:val="clear" w:color="auto" w:fill="auto"/>
        </w:rPr>
      </w:pPr>
      <w:r>
        <w:rPr>
          <w:snapToGrid w:val="0"/>
        </w:rPr>
        <w:t>10</w:t>
      </w:r>
      <w:r w:rsidRPr="00C71996">
        <w:rPr>
          <w:snapToGrid w:val="0"/>
        </w:rPr>
        <w:t>.1</w:t>
      </w:r>
      <w:r>
        <w:rPr>
          <w:snapToGrid w:val="0"/>
        </w:rPr>
        <w:t xml:space="preserve"> </w:t>
      </w:r>
      <w:r w:rsidRPr="00C71996">
        <w:rPr>
          <w:snapToGrid w:val="0"/>
        </w:rPr>
        <w:t xml:space="preserve"> </w:t>
      </w:r>
      <w:r>
        <w:rPr>
          <w:snapToGrid w:val="0"/>
          <w:u w:val="single"/>
        </w:rPr>
        <w:t>FCRHA</w:t>
      </w:r>
      <w:r w:rsidRPr="00C77D64">
        <w:rPr>
          <w:snapToGrid w:val="0"/>
          <w:u w:val="single"/>
        </w:rPr>
        <w:t xml:space="preserve"> Default</w:t>
      </w:r>
      <w:r w:rsidRPr="00C71996">
        <w:rPr>
          <w:snapToGrid w:val="0"/>
        </w:rPr>
        <w:t xml:space="preserve">. In the event </w:t>
      </w:r>
      <w:r>
        <w:rPr>
          <w:snapToGrid w:val="0"/>
        </w:rPr>
        <w:t>FCRHA</w:t>
      </w:r>
      <w:r w:rsidRPr="00C71996">
        <w:rPr>
          <w:snapToGrid w:val="0"/>
        </w:rPr>
        <w:t xml:space="preserve"> refuses to consummate the transaction</w:t>
      </w:r>
      <w:r>
        <w:rPr>
          <w:snapToGrid w:val="0"/>
        </w:rPr>
        <w:t xml:space="preserve"> </w:t>
      </w:r>
      <w:r w:rsidRPr="00C71996">
        <w:rPr>
          <w:snapToGrid w:val="0"/>
        </w:rPr>
        <w:t xml:space="preserve">contemplated by this Agreement or in the case of any other default or breach by </w:t>
      </w:r>
      <w:r>
        <w:rPr>
          <w:snapToGrid w:val="0"/>
        </w:rPr>
        <w:t xml:space="preserve">FCRHA </w:t>
      </w:r>
      <w:r w:rsidRPr="00C71996">
        <w:rPr>
          <w:snapToGrid w:val="0"/>
        </w:rPr>
        <w:t xml:space="preserve">hereunder, </w:t>
      </w:r>
      <w:r>
        <w:rPr>
          <w:snapToGrid w:val="0"/>
        </w:rPr>
        <w:t>APAH</w:t>
      </w:r>
      <w:r w:rsidRPr="00C71996">
        <w:rPr>
          <w:snapToGrid w:val="0"/>
        </w:rPr>
        <w:t xml:space="preserve"> shall give </w:t>
      </w:r>
      <w:r>
        <w:rPr>
          <w:snapToGrid w:val="0"/>
        </w:rPr>
        <w:t>FCRHA</w:t>
      </w:r>
      <w:r w:rsidRPr="00C71996">
        <w:rPr>
          <w:snapToGrid w:val="0"/>
        </w:rPr>
        <w:t xml:space="preserve"> written notice of such default or breach and shall provide</w:t>
      </w:r>
      <w:r>
        <w:rPr>
          <w:snapToGrid w:val="0"/>
        </w:rPr>
        <w:t xml:space="preserve"> FCRHA</w:t>
      </w:r>
      <w:r w:rsidRPr="00C71996">
        <w:rPr>
          <w:snapToGrid w:val="0"/>
        </w:rPr>
        <w:t xml:space="preserve"> with </w:t>
      </w:r>
      <w:r>
        <w:rPr>
          <w:snapToGrid w:val="0"/>
        </w:rPr>
        <w:t>30</w:t>
      </w:r>
      <w:r w:rsidRPr="00C71996">
        <w:rPr>
          <w:snapToGrid w:val="0"/>
        </w:rPr>
        <w:t xml:space="preserve"> days to cure the default or breach. In the event </w:t>
      </w:r>
      <w:r>
        <w:rPr>
          <w:snapToGrid w:val="0"/>
        </w:rPr>
        <w:t>FCRHA</w:t>
      </w:r>
      <w:r w:rsidRPr="00C71996">
        <w:rPr>
          <w:snapToGrid w:val="0"/>
        </w:rPr>
        <w:t xml:space="preserve"> fails to cure the</w:t>
      </w:r>
      <w:r>
        <w:rPr>
          <w:snapToGrid w:val="0"/>
        </w:rPr>
        <w:t xml:space="preserve"> </w:t>
      </w:r>
      <w:r w:rsidRPr="00C71996">
        <w:rPr>
          <w:snapToGrid w:val="0"/>
        </w:rPr>
        <w:t xml:space="preserve">default or breach within such </w:t>
      </w:r>
      <w:r>
        <w:rPr>
          <w:snapToGrid w:val="0"/>
        </w:rPr>
        <w:t>30</w:t>
      </w:r>
      <w:r w:rsidRPr="00C71996">
        <w:rPr>
          <w:snapToGrid w:val="0"/>
        </w:rPr>
        <w:t xml:space="preserve"> day period, </w:t>
      </w:r>
      <w:r>
        <w:rPr>
          <w:snapToGrid w:val="0"/>
        </w:rPr>
        <w:t>APAH</w:t>
      </w:r>
      <w:r w:rsidRPr="00C71996">
        <w:rPr>
          <w:snapToGrid w:val="0"/>
        </w:rPr>
        <w:t xml:space="preserve"> shall be entitled to (</w:t>
      </w:r>
      <w:r>
        <w:rPr>
          <w:snapToGrid w:val="0"/>
        </w:rPr>
        <w:t>a</w:t>
      </w:r>
      <w:r w:rsidRPr="00C71996">
        <w:rPr>
          <w:snapToGrid w:val="0"/>
        </w:rPr>
        <w:t>) seek specific</w:t>
      </w:r>
      <w:r>
        <w:rPr>
          <w:snapToGrid w:val="0"/>
        </w:rPr>
        <w:t xml:space="preserve"> </w:t>
      </w:r>
      <w:r w:rsidRPr="00C71996">
        <w:rPr>
          <w:snapToGrid w:val="0"/>
        </w:rPr>
        <w:t xml:space="preserve">performance to enjoin </w:t>
      </w:r>
      <w:r>
        <w:rPr>
          <w:snapToGrid w:val="0"/>
        </w:rPr>
        <w:t>FCRHA</w:t>
      </w:r>
      <w:r w:rsidRPr="00C71996">
        <w:rPr>
          <w:snapToGrid w:val="0"/>
        </w:rPr>
        <w:t xml:space="preserve"> to cure such default or breach and consummate the transaction</w:t>
      </w:r>
      <w:r>
        <w:rPr>
          <w:snapToGrid w:val="0"/>
        </w:rPr>
        <w:t xml:space="preserve">  c</w:t>
      </w:r>
      <w:r w:rsidRPr="00C71996">
        <w:rPr>
          <w:snapToGrid w:val="0"/>
        </w:rPr>
        <w:t xml:space="preserve">ontemplated by this Agreement; </w:t>
      </w:r>
      <w:r>
        <w:rPr>
          <w:snapToGrid w:val="0"/>
        </w:rPr>
        <w:t xml:space="preserve">or </w:t>
      </w:r>
      <w:r w:rsidRPr="00C71996">
        <w:rPr>
          <w:snapToGrid w:val="0"/>
        </w:rPr>
        <w:t>(</w:t>
      </w:r>
      <w:r>
        <w:rPr>
          <w:snapToGrid w:val="0"/>
        </w:rPr>
        <w:t>b</w:t>
      </w:r>
      <w:r w:rsidRPr="00C71996">
        <w:rPr>
          <w:snapToGrid w:val="0"/>
        </w:rPr>
        <w:t xml:space="preserve">) terminate the Option. </w:t>
      </w:r>
      <w:r>
        <w:rPr>
          <w:snapToGrid w:val="0"/>
        </w:rPr>
        <w:t>APAH</w:t>
      </w:r>
      <w:r w:rsidRPr="00C71996">
        <w:rPr>
          <w:snapToGrid w:val="0"/>
        </w:rPr>
        <w:t xml:space="preserve"> may terminate the</w:t>
      </w:r>
      <w:r>
        <w:rPr>
          <w:snapToGrid w:val="0"/>
        </w:rPr>
        <w:t xml:space="preserve"> </w:t>
      </w:r>
      <w:r w:rsidRPr="00C71996">
        <w:rPr>
          <w:snapToGrid w:val="0"/>
        </w:rPr>
        <w:t xml:space="preserve">Option if any condition to Closing contained in </w:t>
      </w:r>
      <w:r w:rsidRPr="00C77D64">
        <w:rPr>
          <w:snapToGrid w:val="0"/>
          <w:u w:val="single"/>
        </w:rPr>
        <w:t xml:space="preserve">Section </w:t>
      </w:r>
      <w:r>
        <w:rPr>
          <w:snapToGrid w:val="0"/>
          <w:u w:val="single"/>
        </w:rPr>
        <w:t>9</w:t>
      </w:r>
      <w:r w:rsidRPr="00C77D64">
        <w:rPr>
          <w:snapToGrid w:val="0"/>
          <w:u w:val="single"/>
        </w:rPr>
        <w:t>.1</w:t>
      </w:r>
      <w:r w:rsidRPr="00C71996">
        <w:rPr>
          <w:snapToGrid w:val="0"/>
        </w:rPr>
        <w:t xml:space="preserve"> has not been satisfied or waived by</w:t>
      </w:r>
      <w:r>
        <w:rPr>
          <w:snapToGrid w:val="0"/>
        </w:rPr>
        <w:t xml:space="preserve"> APAH</w:t>
      </w:r>
      <w:r w:rsidRPr="00C71996">
        <w:rPr>
          <w:snapToGrid w:val="0"/>
        </w:rPr>
        <w:t xml:space="preserve"> in writing by the Closing Date. Notwithstanding anything set forth above, </w:t>
      </w:r>
      <w:r>
        <w:rPr>
          <w:snapToGrid w:val="0"/>
        </w:rPr>
        <w:t>APAH</w:t>
      </w:r>
      <w:r w:rsidRPr="00C71996">
        <w:rPr>
          <w:snapToGrid w:val="0"/>
        </w:rPr>
        <w:t xml:space="preserve"> shall</w:t>
      </w:r>
      <w:r>
        <w:rPr>
          <w:snapToGrid w:val="0"/>
        </w:rPr>
        <w:t xml:space="preserve"> </w:t>
      </w:r>
      <w:r w:rsidRPr="00C71996">
        <w:rPr>
          <w:snapToGrid w:val="0"/>
        </w:rPr>
        <w:t>be entitle</w:t>
      </w:r>
      <w:r>
        <w:rPr>
          <w:snapToGrid w:val="0"/>
        </w:rPr>
        <w:t xml:space="preserve">d to recover </w:t>
      </w:r>
      <w:r w:rsidRPr="00C71996">
        <w:rPr>
          <w:snapToGrid w:val="0"/>
        </w:rPr>
        <w:t xml:space="preserve"> monetary damages from </w:t>
      </w:r>
      <w:r>
        <w:rPr>
          <w:snapToGrid w:val="0"/>
        </w:rPr>
        <w:t>FCRHA</w:t>
      </w:r>
      <w:r w:rsidRPr="00C71996">
        <w:rPr>
          <w:snapToGrid w:val="0"/>
        </w:rPr>
        <w:t xml:space="preserve"> in the event </w:t>
      </w:r>
      <w:r>
        <w:rPr>
          <w:snapToGrid w:val="0"/>
        </w:rPr>
        <w:t>FCRHA</w:t>
      </w:r>
      <w:r w:rsidRPr="00C71996">
        <w:rPr>
          <w:snapToGrid w:val="0"/>
        </w:rPr>
        <w:t xml:space="preserve"> defaults</w:t>
      </w:r>
      <w:r>
        <w:rPr>
          <w:snapToGrid w:val="0"/>
        </w:rPr>
        <w:t xml:space="preserve"> </w:t>
      </w:r>
      <w:r w:rsidRPr="00C71996">
        <w:rPr>
          <w:snapToGrid w:val="0"/>
        </w:rPr>
        <w:t>or breaches this Agreement and fails to convey the Property</w:t>
      </w:r>
      <w:r>
        <w:rPr>
          <w:snapToGrid w:val="0"/>
        </w:rPr>
        <w:t>,</w:t>
      </w:r>
      <w:r w:rsidRPr="00C71996">
        <w:rPr>
          <w:snapToGrid w:val="0"/>
        </w:rPr>
        <w:t xml:space="preserve"> </w:t>
      </w:r>
      <w:r>
        <w:rPr>
          <w:snapToGrid w:val="0"/>
        </w:rPr>
        <w:t>so long as: (x)</w:t>
      </w:r>
      <w:r w:rsidRPr="00C71996">
        <w:rPr>
          <w:snapToGrid w:val="0"/>
        </w:rPr>
        <w:t xml:space="preserve"> such failure is the result of </w:t>
      </w:r>
      <w:r>
        <w:rPr>
          <w:snapToGrid w:val="0"/>
        </w:rPr>
        <w:t>FCRHA</w:t>
      </w:r>
      <w:r w:rsidRPr="00C71996">
        <w:rPr>
          <w:snapToGrid w:val="0"/>
        </w:rPr>
        <w:t>'s refusal to convey the Property</w:t>
      </w:r>
      <w:r>
        <w:rPr>
          <w:snapToGrid w:val="0"/>
        </w:rPr>
        <w:t xml:space="preserve"> and not the failure to satisfy any condition outside of FCRHA’s reasonable control (e.g. </w:t>
      </w:r>
      <w:r w:rsidRPr="001B4496">
        <w:rPr>
          <w:snapToGrid w:val="0"/>
          <w:u w:val="single"/>
        </w:rPr>
        <w:t>Section 5.2(b)</w:t>
      </w:r>
      <w:r>
        <w:rPr>
          <w:snapToGrid w:val="0"/>
        </w:rPr>
        <w:t xml:space="preserve">, </w:t>
      </w:r>
      <w:r w:rsidRPr="001B4496">
        <w:rPr>
          <w:snapToGrid w:val="0"/>
          <w:u w:val="single"/>
        </w:rPr>
        <w:t>Section 5.2(d)</w:t>
      </w:r>
      <w:r>
        <w:rPr>
          <w:snapToGrid w:val="0"/>
        </w:rPr>
        <w:t xml:space="preserve"> and </w:t>
      </w:r>
      <w:r w:rsidRPr="001B4496">
        <w:rPr>
          <w:snapToGrid w:val="0"/>
          <w:u w:val="single"/>
        </w:rPr>
        <w:t>Section 5.2(e)</w:t>
      </w:r>
      <w:r>
        <w:rPr>
          <w:snapToGrid w:val="0"/>
        </w:rPr>
        <w:t xml:space="preserve">); </w:t>
      </w:r>
      <w:r w:rsidRPr="00C71996">
        <w:rPr>
          <w:snapToGrid w:val="0"/>
        </w:rPr>
        <w:t>(</w:t>
      </w:r>
      <w:r>
        <w:rPr>
          <w:snapToGrid w:val="0"/>
        </w:rPr>
        <w:t>y</w:t>
      </w:r>
      <w:r w:rsidRPr="00C71996">
        <w:rPr>
          <w:snapToGrid w:val="0"/>
        </w:rPr>
        <w:t>)</w:t>
      </w:r>
      <w:r>
        <w:rPr>
          <w:snapToGrid w:val="0"/>
        </w:rPr>
        <w:t xml:space="preserve"> </w:t>
      </w:r>
      <w:r w:rsidRPr="00C71996">
        <w:rPr>
          <w:snapToGrid w:val="0"/>
        </w:rPr>
        <w:t xml:space="preserve">all </w:t>
      </w:r>
      <w:r>
        <w:rPr>
          <w:snapToGrid w:val="0"/>
        </w:rPr>
        <w:t>FCRHA</w:t>
      </w:r>
      <w:r w:rsidRPr="00C71996">
        <w:rPr>
          <w:snapToGrid w:val="0"/>
        </w:rPr>
        <w:t>’s Conditions have been satisfied; and (</w:t>
      </w:r>
      <w:r>
        <w:rPr>
          <w:snapToGrid w:val="0"/>
        </w:rPr>
        <w:t>z</w:t>
      </w:r>
      <w:r w:rsidRPr="00C71996">
        <w:rPr>
          <w:snapToGrid w:val="0"/>
        </w:rPr>
        <w:t xml:space="preserve">) </w:t>
      </w:r>
      <w:r>
        <w:rPr>
          <w:snapToGrid w:val="0"/>
        </w:rPr>
        <w:t>APAH</w:t>
      </w:r>
      <w:r w:rsidRPr="00C71996">
        <w:rPr>
          <w:snapToGrid w:val="0"/>
        </w:rPr>
        <w:t xml:space="preserve"> is not in default under this</w:t>
      </w:r>
      <w:r>
        <w:rPr>
          <w:snapToGrid w:val="0"/>
        </w:rPr>
        <w:t xml:space="preserve"> </w:t>
      </w:r>
      <w:r w:rsidRPr="00C71996">
        <w:rPr>
          <w:snapToGrid w:val="0"/>
        </w:rPr>
        <w:t>Agreement, beyond all applicable notice and</w:t>
      </w:r>
      <w:r>
        <w:rPr>
          <w:snapToGrid w:val="0"/>
        </w:rPr>
        <w:t xml:space="preserve"> </w:t>
      </w:r>
      <w:r w:rsidRPr="00C71996">
        <w:rPr>
          <w:snapToGrid w:val="0"/>
        </w:rPr>
        <w:t>cure periods.</w:t>
      </w:r>
    </w:p>
    <w:p w:rsidR="00C71996" w:rsidP="00C71996">
      <w:pPr>
        <w:rPr>
          <w:snapToGrid w:val="0"/>
          <w:color w:val="auto"/>
          <w:shd w:val="clear" w:color="auto" w:fill="auto"/>
        </w:rPr>
      </w:pPr>
    </w:p>
    <w:p w:rsidR="00C71996" w:rsidP="00C77D64">
      <w:pPr>
        <w:ind w:firstLine="720"/>
        <w:jc w:val="both"/>
        <w:rPr>
          <w:snapToGrid w:val="0"/>
          <w:color w:val="auto"/>
          <w:shd w:val="clear" w:color="auto" w:fill="auto"/>
        </w:rPr>
      </w:pPr>
      <w:r>
        <w:rPr>
          <w:snapToGrid w:val="0"/>
        </w:rPr>
        <w:t>10</w:t>
      </w:r>
      <w:r w:rsidRPr="00C71996">
        <w:rPr>
          <w:snapToGrid w:val="0"/>
        </w:rPr>
        <w:t xml:space="preserve">.2 </w:t>
      </w:r>
      <w:r>
        <w:rPr>
          <w:snapToGrid w:val="0"/>
        </w:rPr>
        <w:t xml:space="preserve"> </w:t>
      </w:r>
      <w:r>
        <w:rPr>
          <w:snapToGrid w:val="0"/>
          <w:u w:val="single"/>
        </w:rPr>
        <w:t>APAH</w:t>
      </w:r>
      <w:r w:rsidRPr="00C77D64">
        <w:rPr>
          <w:snapToGrid w:val="0"/>
          <w:u w:val="single"/>
        </w:rPr>
        <w:t xml:space="preserve"> Default</w:t>
      </w:r>
      <w:r w:rsidRPr="00C71996">
        <w:rPr>
          <w:snapToGrid w:val="0"/>
        </w:rPr>
        <w:t xml:space="preserve">. </w:t>
      </w:r>
      <w:r>
        <w:rPr>
          <w:snapToGrid w:val="0"/>
        </w:rPr>
        <w:t xml:space="preserve"> </w:t>
      </w:r>
      <w:r w:rsidRPr="00C71996">
        <w:rPr>
          <w:snapToGrid w:val="0"/>
        </w:rPr>
        <w:t xml:space="preserve">In the case of any default or breach by </w:t>
      </w:r>
      <w:r>
        <w:rPr>
          <w:snapToGrid w:val="0"/>
        </w:rPr>
        <w:t>APAH</w:t>
      </w:r>
      <w:r w:rsidRPr="00C71996">
        <w:rPr>
          <w:snapToGrid w:val="0"/>
        </w:rPr>
        <w:t xml:space="preserve"> hereunder,</w:t>
      </w:r>
      <w:r>
        <w:rPr>
          <w:snapToGrid w:val="0"/>
        </w:rPr>
        <w:t xml:space="preserve"> FCRHA</w:t>
      </w:r>
      <w:r w:rsidRPr="00C71996">
        <w:rPr>
          <w:snapToGrid w:val="0"/>
        </w:rPr>
        <w:t xml:space="preserve"> shall give </w:t>
      </w:r>
      <w:r>
        <w:rPr>
          <w:snapToGrid w:val="0"/>
        </w:rPr>
        <w:t>APAH</w:t>
      </w:r>
      <w:r w:rsidRPr="00C71996">
        <w:rPr>
          <w:snapToGrid w:val="0"/>
        </w:rPr>
        <w:t xml:space="preserve"> written notice of such default or breach and shall provide </w:t>
      </w:r>
      <w:r>
        <w:rPr>
          <w:snapToGrid w:val="0"/>
        </w:rPr>
        <w:t xml:space="preserve">APAH </w:t>
      </w:r>
      <w:r w:rsidRPr="00C71996">
        <w:rPr>
          <w:snapToGrid w:val="0"/>
        </w:rPr>
        <w:t xml:space="preserve">with </w:t>
      </w:r>
      <w:r>
        <w:rPr>
          <w:snapToGrid w:val="0"/>
        </w:rPr>
        <w:t>30</w:t>
      </w:r>
      <w:r w:rsidRPr="00C71996">
        <w:rPr>
          <w:snapToGrid w:val="0"/>
        </w:rPr>
        <w:t xml:space="preserve"> days to cure the default or breach</w:t>
      </w:r>
      <w:r>
        <w:rPr>
          <w:snapToGrid w:val="0"/>
        </w:rPr>
        <w:t>; provided, however, if such default or breach is not capable of being cured within 30 days, then APAH shall have an additional 30 days so long as APAH continues to diligently pursue a cure</w:t>
      </w:r>
      <w:r w:rsidRPr="00C71996">
        <w:rPr>
          <w:snapToGrid w:val="0"/>
        </w:rPr>
        <w:t xml:space="preserve">. In the event </w:t>
      </w:r>
      <w:r>
        <w:rPr>
          <w:snapToGrid w:val="0"/>
        </w:rPr>
        <w:t>APAH</w:t>
      </w:r>
      <w:r w:rsidRPr="00C71996">
        <w:rPr>
          <w:snapToGrid w:val="0"/>
        </w:rPr>
        <w:t xml:space="preserve"> fails to cure the default or</w:t>
      </w:r>
      <w:r>
        <w:rPr>
          <w:snapToGrid w:val="0"/>
        </w:rPr>
        <w:t xml:space="preserve"> breach within such</w:t>
      </w:r>
      <w:r w:rsidRPr="00C71996">
        <w:rPr>
          <w:snapToGrid w:val="0"/>
        </w:rPr>
        <w:t xml:space="preserve"> period, </w:t>
      </w:r>
      <w:r>
        <w:rPr>
          <w:snapToGrid w:val="0"/>
        </w:rPr>
        <w:t>FCRHA</w:t>
      </w:r>
      <w:r w:rsidRPr="00C71996">
        <w:rPr>
          <w:snapToGrid w:val="0"/>
        </w:rPr>
        <w:t xml:space="preserve"> may terminate the Option. Additionally, </w:t>
      </w:r>
      <w:r>
        <w:rPr>
          <w:snapToGrid w:val="0"/>
        </w:rPr>
        <w:t xml:space="preserve">FCRHA </w:t>
      </w:r>
      <w:r w:rsidRPr="00C71996">
        <w:rPr>
          <w:snapToGrid w:val="0"/>
        </w:rPr>
        <w:t>may terminate the Option in the event of any condition to Closing contained</w:t>
      </w:r>
      <w:r>
        <w:rPr>
          <w:snapToGrid w:val="0"/>
        </w:rPr>
        <w:t xml:space="preserve"> </w:t>
      </w:r>
      <w:r w:rsidRPr="00C71996">
        <w:rPr>
          <w:snapToGrid w:val="0"/>
        </w:rPr>
        <w:t xml:space="preserve">in </w:t>
      </w:r>
      <w:r w:rsidRPr="00C77D64">
        <w:rPr>
          <w:snapToGrid w:val="0"/>
          <w:u w:val="single"/>
        </w:rPr>
        <w:t xml:space="preserve">Section </w:t>
      </w:r>
      <w:r>
        <w:rPr>
          <w:snapToGrid w:val="0"/>
          <w:u w:val="single"/>
        </w:rPr>
        <w:t>9</w:t>
      </w:r>
      <w:r w:rsidRPr="00C77D64">
        <w:rPr>
          <w:snapToGrid w:val="0"/>
          <w:u w:val="single"/>
        </w:rPr>
        <w:t>.2</w:t>
      </w:r>
      <w:r w:rsidRPr="00C71996">
        <w:rPr>
          <w:snapToGrid w:val="0"/>
        </w:rPr>
        <w:t xml:space="preserve"> has not been satisfied or waived by </w:t>
      </w:r>
      <w:r>
        <w:rPr>
          <w:snapToGrid w:val="0"/>
        </w:rPr>
        <w:t>FCRHA</w:t>
      </w:r>
      <w:r w:rsidRPr="00C71996">
        <w:rPr>
          <w:snapToGrid w:val="0"/>
        </w:rPr>
        <w:t xml:space="preserve"> in writing by the Closing</w:t>
      </w:r>
      <w:r>
        <w:rPr>
          <w:snapToGrid w:val="0"/>
        </w:rPr>
        <w:t xml:space="preserve"> </w:t>
      </w:r>
      <w:r w:rsidRPr="00C71996">
        <w:rPr>
          <w:snapToGrid w:val="0"/>
        </w:rPr>
        <w:t xml:space="preserve">Date. </w:t>
      </w:r>
      <w:r>
        <w:rPr>
          <w:snapToGrid w:val="0"/>
        </w:rPr>
        <w:t>FCRHA</w:t>
      </w:r>
      <w:r w:rsidRPr="00C71996">
        <w:rPr>
          <w:snapToGrid w:val="0"/>
        </w:rPr>
        <w:t>’s</w:t>
      </w:r>
      <w:r>
        <w:rPr>
          <w:snapToGrid w:val="0"/>
        </w:rPr>
        <w:t xml:space="preserve"> </w:t>
      </w:r>
      <w:r w:rsidRPr="00C71996">
        <w:rPr>
          <w:snapToGrid w:val="0"/>
        </w:rPr>
        <w:t>remed</w:t>
      </w:r>
      <w:r>
        <w:rPr>
          <w:snapToGrid w:val="0"/>
        </w:rPr>
        <w:t>ies</w:t>
      </w:r>
      <w:r w:rsidRPr="00C71996">
        <w:rPr>
          <w:snapToGrid w:val="0"/>
        </w:rPr>
        <w:t xml:space="preserve"> for any default or breach by </w:t>
      </w:r>
      <w:r>
        <w:rPr>
          <w:snapToGrid w:val="0"/>
        </w:rPr>
        <w:t>APAH</w:t>
      </w:r>
      <w:r w:rsidRPr="00C71996">
        <w:rPr>
          <w:snapToGrid w:val="0"/>
        </w:rPr>
        <w:t xml:space="preserve"> hereunder shall be</w:t>
      </w:r>
      <w:r>
        <w:rPr>
          <w:snapToGrid w:val="0"/>
        </w:rPr>
        <w:t xml:space="preserve"> </w:t>
      </w:r>
      <w:r w:rsidRPr="00C71996">
        <w:rPr>
          <w:snapToGrid w:val="0"/>
        </w:rPr>
        <w:t xml:space="preserve">terminating the Option </w:t>
      </w:r>
      <w:r w:rsidRPr="00306486">
        <w:rPr>
          <w:snapToGrid w:val="0"/>
        </w:rPr>
        <w:t>and any other remedies expressly</w:t>
      </w:r>
      <w:r>
        <w:rPr>
          <w:snapToGrid w:val="0"/>
        </w:rPr>
        <w:t xml:space="preserve"> set forth in this Agreement</w:t>
      </w:r>
      <w:r w:rsidRPr="00C71996">
        <w:rPr>
          <w:snapToGrid w:val="0"/>
        </w:rPr>
        <w:t>.</w:t>
      </w:r>
    </w:p>
    <w:p w:rsidR="00200FE2" w:rsidP="00C77D64">
      <w:pPr>
        <w:ind w:firstLine="720"/>
        <w:jc w:val="both"/>
        <w:rPr>
          <w:snapToGrid w:val="0"/>
          <w:color w:val="auto"/>
          <w:shd w:val="clear" w:color="auto" w:fill="auto"/>
        </w:rPr>
      </w:pPr>
    </w:p>
    <w:p w:rsidR="00200FE2" w:rsidRPr="00200FE2" w:rsidP="00200FE2">
      <w:pPr>
        <w:tabs>
          <w:tab w:val="left" w:pos="720"/>
        </w:tabs>
        <w:spacing w:after="240"/>
        <w:outlineLvl w:val="0"/>
        <w:rPr>
          <w:b/>
          <w:caps/>
          <w:snapToGrid w:val="0"/>
          <w:color w:val="auto"/>
          <w:szCs w:val="20"/>
          <w:shd w:val="clear" w:color="auto" w:fill="auto"/>
        </w:rPr>
      </w:pPr>
      <w:r w:rsidRPr="00D53F5C">
        <w:rPr>
          <w:snapToGrid w:val="0"/>
          <w:szCs w:val="20"/>
        </w:rPr>
        <w:t>Section 1</w:t>
      </w:r>
      <w:r>
        <w:rPr>
          <w:snapToGrid w:val="0"/>
          <w:szCs w:val="20"/>
        </w:rPr>
        <w:t>1</w:t>
      </w:r>
      <w:r w:rsidRPr="00D53F5C">
        <w:rPr>
          <w:snapToGrid w:val="0"/>
          <w:szCs w:val="20"/>
        </w:rPr>
        <w:t>.</w:t>
      </w:r>
      <w:r w:rsidRPr="00D53F5C">
        <w:rPr>
          <w:b/>
          <w:caps/>
          <w:snapToGrid w:val="0"/>
          <w:szCs w:val="20"/>
        </w:rPr>
        <w:tab/>
      </w:r>
      <w:r w:rsidRPr="00200FE2">
        <w:rPr>
          <w:b/>
          <w:caps/>
          <w:snapToGrid w:val="0"/>
          <w:szCs w:val="20"/>
        </w:rPr>
        <w:t>risk of loss; condemnation or casualty</w:t>
      </w:r>
    </w:p>
    <w:p w:rsidR="00200FE2" w:rsidRPr="00200FE2" w:rsidP="00200FE2">
      <w:pPr>
        <w:spacing w:after="240"/>
        <w:ind w:firstLine="720"/>
        <w:jc w:val="both"/>
        <w:outlineLvl w:val="1"/>
        <w:rPr>
          <w:color w:val="auto"/>
          <w:shd w:val="clear" w:color="auto" w:fill="auto"/>
        </w:rPr>
      </w:pPr>
      <w:r w:rsidRPr="00D53F5C">
        <w:t>1</w:t>
      </w:r>
      <w:r>
        <w:t>1</w:t>
      </w:r>
      <w:r w:rsidRPr="00D53F5C">
        <w:t>.1</w:t>
      </w:r>
      <w:r w:rsidRPr="00D53F5C">
        <w:tab/>
      </w:r>
      <w:r w:rsidRPr="00200FE2">
        <w:rPr>
          <w:u w:val="single"/>
        </w:rPr>
        <w:t>Risk of Loss</w:t>
      </w:r>
      <w:r w:rsidRPr="00200FE2">
        <w:t xml:space="preserve">.  Risk of loss shall remain with </w:t>
      </w:r>
      <w:r>
        <w:t>FCRHA</w:t>
      </w:r>
      <w:r w:rsidRPr="00200FE2">
        <w:t xml:space="preserve"> until Closing.  </w:t>
      </w:r>
      <w:r>
        <w:t>FCRHA</w:t>
      </w:r>
      <w:r w:rsidRPr="00200FE2">
        <w:t xml:space="preserve"> shall notify </w:t>
      </w:r>
      <w:r w:rsidRPr="00D53F5C">
        <w:t>APAH</w:t>
      </w:r>
      <w:r w:rsidRPr="00200FE2">
        <w:t xml:space="preserve"> of any (i) condemnation or taking by eminent domain of any portions of the </w:t>
      </w:r>
      <w:r w:rsidRPr="00D53F5C">
        <w:t>Property</w:t>
      </w:r>
      <w:r w:rsidRPr="00200FE2">
        <w:t xml:space="preserve"> or (ii) casualty event affecting the </w:t>
      </w:r>
      <w:r w:rsidRPr="00D53F5C">
        <w:t>Property</w:t>
      </w:r>
      <w:r w:rsidRPr="00200FE2">
        <w:t xml:space="preserve">.  </w:t>
      </w:r>
      <w:r w:rsidRPr="00D53F5C">
        <w:t>APAH</w:t>
      </w:r>
      <w:r w:rsidRPr="00200FE2">
        <w:t xml:space="preserve"> and </w:t>
      </w:r>
      <w:r>
        <w:t>FCRHA</w:t>
      </w:r>
      <w:r w:rsidRPr="00200FE2">
        <w:t xml:space="preserve"> agree that </w:t>
      </w:r>
      <w:r>
        <w:t>FCRHA</w:t>
      </w:r>
      <w:r w:rsidRPr="00200FE2">
        <w:t xml:space="preserve"> has no obligation to restore the </w:t>
      </w:r>
      <w:r w:rsidRPr="00D53F5C">
        <w:t>Property</w:t>
      </w:r>
      <w:r w:rsidRPr="00200FE2">
        <w:t xml:space="preserve"> in the event of a condemnation or casualty event.</w:t>
      </w:r>
    </w:p>
    <w:p w:rsidR="00C71996" w:rsidRPr="00D53F5C" w:rsidP="00D53F5C">
      <w:pPr>
        <w:spacing w:after="240"/>
        <w:ind w:firstLine="720"/>
        <w:jc w:val="both"/>
        <w:rPr>
          <w:color w:val="auto"/>
          <w:shd w:val="clear" w:color="auto" w:fill="auto"/>
        </w:rPr>
      </w:pPr>
      <w:r w:rsidRPr="00200FE2">
        <w:t>1</w:t>
      </w:r>
      <w:r>
        <w:t>1</w:t>
      </w:r>
      <w:r w:rsidRPr="00200FE2">
        <w:t>.2</w:t>
      </w:r>
      <w:r w:rsidRPr="00200FE2">
        <w:tab/>
      </w:r>
      <w:r w:rsidRPr="00200FE2">
        <w:rPr>
          <w:u w:val="single"/>
        </w:rPr>
        <w:t>Obligation to Close</w:t>
      </w:r>
      <w:r w:rsidRPr="00200FE2">
        <w:t xml:space="preserve">.  Notwithstanding any condemnation or casualty event, </w:t>
      </w:r>
      <w:r w:rsidRPr="00D53F5C">
        <w:t>APAH</w:t>
      </w:r>
      <w:r w:rsidRPr="00200FE2">
        <w:t xml:space="preserve"> shall remain obligated to close under this Agreement so long as such condemnation or casualty event does not materially and adversely affect the </w:t>
      </w:r>
      <w:r w:rsidRPr="00D53F5C">
        <w:t>Property</w:t>
      </w:r>
      <w:r w:rsidRPr="00200FE2">
        <w:t xml:space="preserve">.  For purposes of this Section, a condemnation or casualty event will “materially and adversely affect the </w:t>
      </w:r>
      <w:r w:rsidRPr="00D53F5C">
        <w:t>Property</w:t>
      </w:r>
      <w:r w:rsidRPr="00200FE2">
        <w:t xml:space="preserve">” if, after completion of such condemnation or the occurrence of such casualty event, as applicable, </w:t>
      </w:r>
      <w:r w:rsidRPr="00D53F5C">
        <w:t>APAH</w:t>
      </w:r>
      <w:r w:rsidRPr="00200FE2">
        <w:t xml:space="preserve"> would no longer be able to develop </w:t>
      </w:r>
      <w:r>
        <w:t xml:space="preserve">and construct the Development </w:t>
      </w:r>
      <w:r w:rsidRPr="00200FE2">
        <w:t xml:space="preserve">in substantial accordance with </w:t>
      </w:r>
      <w:r>
        <w:t xml:space="preserve">Land Use Entitlement Approvals, the Final Plans and Specifications and </w:t>
      </w:r>
      <w:r w:rsidRPr="00200FE2">
        <w:t xml:space="preserve">the Ground Lease, subject to any minor adjustments caused by such condemnation or casualty event, as applicable.  In the event of a condemnation or casualty event that has a material and adverse effect on the </w:t>
      </w:r>
      <w:r w:rsidRPr="00D53F5C">
        <w:t>Property</w:t>
      </w:r>
      <w:r w:rsidRPr="00200FE2">
        <w:t xml:space="preserve">, (A) </w:t>
      </w:r>
      <w:r w:rsidRPr="00D53F5C">
        <w:t>APAH</w:t>
      </w:r>
      <w:r w:rsidRPr="00200FE2">
        <w:t xml:space="preserve"> shall have the right to terminate this Agreement without liability on its part by so notifying </w:t>
      </w:r>
      <w:r>
        <w:t>FCRHA</w:t>
      </w:r>
      <w:r w:rsidRPr="00200FE2">
        <w:t xml:space="preserve"> within 15 </w:t>
      </w:r>
      <w:r>
        <w:t>Business Days</w:t>
      </w:r>
      <w:r w:rsidRPr="00200FE2">
        <w:t xml:space="preserve"> of </w:t>
      </w:r>
      <w:r>
        <w:t>FCRHA</w:t>
      </w:r>
      <w:r w:rsidRPr="00200FE2">
        <w:t xml:space="preserve">’s notification to </w:t>
      </w:r>
      <w:r w:rsidRPr="00D53F5C">
        <w:t>APAH</w:t>
      </w:r>
      <w:r w:rsidRPr="00200FE2">
        <w:t xml:space="preserve"> of said condemnation or casualty event, and except as otherwise expressly set forth in this Agreement, neither </w:t>
      </w:r>
      <w:r>
        <w:t>FCRHA</w:t>
      </w:r>
      <w:r w:rsidRPr="00200FE2">
        <w:t xml:space="preserve"> nor </w:t>
      </w:r>
      <w:r w:rsidRPr="00D53F5C">
        <w:t>APAH</w:t>
      </w:r>
      <w:r w:rsidRPr="00200FE2">
        <w:t xml:space="preserve"> shall have any further liability hereunder, and (B) if </w:t>
      </w:r>
      <w:r w:rsidRPr="00D53F5C">
        <w:t>APAH</w:t>
      </w:r>
      <w:r w:rsidRPr="00200FE2">
        <w:t xml:space="preserve"> does not so terminate the Agreement, then </w:t>
      </w:r>
      <w:r w:rsidRPr="00D53F5C">
        <w:t>APAH</w:t>
      </w:r>
      <w:r w:rsidRPr="00200FE2">
        <w:t xml:space="preserve"> shall remain obligated to close under this Agreement and neither such condemnation or casualty event nor the condition of the </w:t>
      </w:r>
      <w:r w:rsidRPr="00D53F5C">
        <w:t>Property</w:t>
      </w:r>
      <w:r w:rsidRPr="00200FE2">
        <w:t xml:space="preserve"> thereafter shall be deemed to give rise to a default hereunder.</w:t>
      </w:r>
    </w:p>
    <w:p w:rsidR="00C71996" w:rsidP="00A5310F">
      <w:pPr>
        <w:keepNext/>
        <w:rPr>
          <w:snapToGrid w:val="0"/>
          <w:color w:val="auto"/>
          <w:shd w:val="clear" w:color="auto" w:fill="auto"/>
        </w:rPr>
      </w:pPr>
      <w:r w:rsidRPr="00C71996">
        <w:rPr>
          <w:snapToGrid w:val="0"/>
        </w:rPr>
        <w:t xml:space="preserve">Section </w:t>
      </w:r>
      <w:r>
        <w:rPr>
          <w:snapToGrid w:val="0"/>
        </w:rPr>
        <w:t>12</w:t>
      </w:r>
      <w:r w:rsidRPr="00C71996">
        <w:rPr>
          <w:snapToGrid w:val="0"/>
        </w:rPr>
        <w:t xml:space="preserve">. </w:t>
      </w:r>
      <w:r w:rsidRPr="00C77D64">
        <w:rPr>
          <w:b/>
          <w:snapToGrid w:val="0"/>
        </w:rPr>
        <w:t>MISCELLANEOUS PROVISIONS</w:t>
      </w:r>
      <w:r w:rsidRPr="00C71996">
        <w:rPr>
          <w:snapToGrid w:val="0"/>
        </w:rPr>
        <w:t>.</w:t>
      </w:r>
    </w:p>
    <w:p w:rsidR="007B4DB7" w:rsidRPr="00C71996" w:rsidP="00A5310F">
      <w:pPr>
        <w:keepNext/>
        <w:rPr>
          <w:snapToGrid w:val="0"/>
          <w:color w:val="auto"/>
          <w:shd w:val="clear" w:color="auto" w:fill="auto"/>
        </w:rPr>
      </w:pPr>
    </w:p>
    <w:p w:rsidR="00C71996" w:rsidP="00A5310F">
      <w:pPr>
        <w:keepNext/>
        <w:ind w:firstLine="720"/>
        <w:jc w:val="both"/>
        <w:rPr>
          <w:snapToGrid w:val="0"/>
          <w:color w:val="auto"/>
          <w:shd w:val="clear" w:color="auto" w:fill="auto"/>
        </w:rPr>
      </w:pPr>
      <w:r>
        <w:rPr>
          <w:snapToGrid w:val="0"/>
        </w:rPr>
        <w:t>12</w:t>
      </w:r>
      <w:r w:rsidRPr="00C71996">
        <w:rPr>
          <w:snapToGrid w:val="0"/>
        </w:rPr>
        <w:t>.1</w:t>
      </w:r>
      <w:r>
        <w:rPr>
          <w:snapToGrid w:val="0"/>
        </w:rPr>
        <w:t xml:space="preserve"> </w:t>
      </w:r>
      <w:r w:rsidRPr="00C71996">
        <w:rPr>
          <w:snapToGrid w:val="0"/>
        </w:rPr>
        <w:t xml:space="preserve"> </w:t>
      </w:r>
      <w:r w:rsidRPr="00C77D64">
        <w:rPr>
          <w:snapToGrid w:val="0"/>
          <w:u w:val="single"/>
        </w:rPr>
        <w:t>No Brokers, Finders, Etc</w:t>
      </w:r>
      <w:r w:rsidRPr="00C71996">
        <w:rPr>
          <w:snapToGrid w:val="0"/>
        </w:rPr>
        <w:t xml:space="preserve">. </w:t>
      </w:r>
      <w:r>
        <w:rPr>
          <w:snapToGrid w:val="0"/>
        </w:rPr>
        <w:t xml:space="preserve"> </w:t>
      </w:r>
      <w:r w:rsidRPr="00C71996">
        <w:rPr>
          <w:snapToGrid w:val="0"/>
        </w:rPr>
        <w:t xml:space="preserve">None of the </w:t>
      </w:r>
      <w:r>
        <w:rPr>
          <w:snapToGrid w:val="0"/>
        </w:rPr>
        <w:t>Parties</w:t>
      </w:r>
      <w:r w:rsidRPr="00C71996">
        <w:rPr>
          <w:snapToGrid w:val="0"/>
        </w:rPr>
        <w:t xml:space="preserve"> has engaged any agent, broker,</w:t>
      </w:r>
      <w:r>
        <w:rPr>
          <w:snapToGrid w:val="0"/>
        </w:rPr>
        <w:t xml:space="preserve"> </w:t>
      </w:r>
      <w:r w:rsidRPr="00C71996">
        <w:rPr>
          <w:snapToGrid w:val="0"/>
        </w:rPr>
        <w:t>finder or investment or commercial banker in connection with the negotiation, execution or</w:t>
      </w:r>
      <w:r>
        <w:rPr>
          <w:snapToGrid w:val="0"/>
        </w:rPr>
        <w:t xml:space="preserve"> </w:t>
      </w:r>
      <w:r w:rsidRPr="00C71996">
        <w:rPr>
          <w:snapToGrid w:val="0"/>
        </w:rPr>
        <w:t>performance of this Agreement, or the transactions contemplated hereby.</w:t>
      </w:r>
    </w:p>
    <w:p w:rsidR="007B4DB7" w:rsidRPr="00C71996" w:rsidP="00C77D64">
      <w:pPr>
        <w:ind w:firstLine="720"/>
        <w:jc w:val="both"/>
        <w:rPr>
          <w:snapToGrid w:val="0"/>
          <w:color w:val="auto"/>
          <w:shd w:val="clear" w:color="auto" w:fill="auto"/>
        </w:rPr>
      </w:pPr>
    </w:p>
    <w:p w:rsidR="00C71996" w:rsidP="00C77D64">
      <w:pPr>
        <w:ind w:firstLine="720"/>
        <w:jc w:val="both"/>
        <w:rPr>
          <w:snapToGrid w:val="0"/>
          <w:color w:val="auto"/>
          <w:shd w:val="clear" w:color="auto" w:fill="auto"/>
        </w:rPr>
      </w:pPr>
      <w:r>
        <w:rPr>
          <w:snapToGrid w:val="0"/>
        </w:rPr>
        <w:t>12</w:t>
      </w:r>
      <w:r w:rsidRPr="00C71996">
        <w:rPr>
          <w:snapToGrid w:val="0"/>
        </w:rPr>
        <w:t>.2</w:t>
      </w:r>
      <w:r>
        <w:rPr>
          <w:snapToGrid w:val="0"/>
        </w:rPr>
        <w:t xml:space="preserve"> </w:t>
      </w:r>
      <w:r w:rsidRPr="00C71996">
        <w:rPr>
          <w:snapToGrid w:val="0"/>
        </w:rPr>
        <w:t xml:space="preserve"> </w:t>
      </w:r>
      <w:r w:rsidRPr="00C77D64">
        <w:rPr>
          <w:snapToGrid w:val="0"/>
          <w:u w:val="single"/>
        </w:rPr>
        <w:t>Expenses</w:t>
      </w:r>
      <w:r w:rsidRPr="00C71996">
        <w:rPr>
          <w:snapToGrid w:val="0"/>
        </w:rPr>
        <w:t xml:space="preserve">. </w:t>
      </w:r>
      <w:r>
        <w:rPr>
          <w:snapToGrid w:val="0"/>
        </w:rPr>
        <w:t xml:space="preserve"> </w:t>
      </w:r>
      <w:r w:rsidRPr="00C71996">
        <w:rPr>
          <w:snapToGrid w:val="0"/>
        </w:rPr>
        <w:t>Except as specifically set forth herein, whether or not the transaction</w:t>
      </w:r>
      <w:r>
        <w:rPr>
          <w:snapToGrid w:val="0"/>
        </w:rPr>
        <w:t xml:space="preserve"> </w:t>
      </w:r>
      <w:r w:rsidRPr="00C71996">
        <w:rPr>
          <w:snapToGrid w:val="0"/>
        </w:rPr>
        <w:t xml:space="preserve">contemplated by this Agreement is consummated, each of the </w:t>
      </w:r>
      <w:r>
        <w:rPr>
          <w:snapToGrid w:val="0"/>
        </w:rPr>
        <w:t>Parties</w:t>
      </w:r>
      <w:r w:rsidRPr="00C71996">
        <w:rPr>
          <w:snapToGrid w:val="0"/>
        </w:rPr>
        <w:t xml:space="preserve"> shall pay their own fees and</w:t>
      </w:r>
      <w:r>
        <w:rPr>
          <w:snapToGrid w:val="0"/>
        </w:rPr>
        <w:t xml:space="preserve"> </w:t>
      </w:r>
      <w:r w:rsidRPr="00C71996">
        <w:rPr>
          <w:snapToGrid w:val="0"/>
        </w:rPr>
        <w:t>expenses incident to the negotiation, preparation, execution, delivery and performance of this</w:t>
      </w:r>
      <w:r>
        <w:rPr>
          <w:snapToGrid w:val="0"/>
        </w:rPr>
        <w:t xml:space="preserve"> </w:t>
      </w:r>
      <w:r w:rsidRPr="00C71996">
        <w:rPr>
          <w:snapToGrid w:val="0"/>
        </w:rPr>
        <w:t>Agreement.</w:t>
      </w:r>
    </w:p>
    <w:p w:rsidR="007B4DB7" w:rsidRPr="00C71996" w:rsidP="00C77D64">
      <w:pPr>
        <w:ind w:firstLine="720"/>
        <w:jc w:val="both"/>
        <w:rPr>
          <w:snapToGrid w:val="0"/>
          <w:color w:val="auto"/>
          <w:shd w:val="clear" w:color="auto" w:fill="auto"/>
        </w:rPr>
      </w:pPr>
    </w:p>
    <w:p w:rsidR="00C71996" w:rsidP="00C77D64">
      <w:pPr>
        <w:ind w:firstLine="720"/>
        <w:jc w:val="both"/>
        <w:rPr>
          <w:snapToGrid w:val="0"/>
          <w:color w:val="auto"/>
          <w:shd w:val="clear" w:color="auto" w:fill="auto"/>
        </w:rPr>
      </w:pPr>
      <w:r>
        <w:rPr>
          <w:snapToGrid w:val="0"/>
        </w:rPr>
        <w:t>12</w:t>
      </w:r>
      <w:r w:rsidRPr="00C71996">
        <w:rPr>
          <w:snapToGrid w:val="0"/>
        </w:rPr>
        <w:t>.3</w:t>
      </w:r>
      <w:r>
        <w:rPr>
          <w:snapToGrid w:val="0"/>
        </w:rPr>
        <w:t xml:space="preserve"> </w:t>
      </w:r>
      <w:r w:rsidRPr="00C71996">
        <w:rPr>
          <w:snapToGrid w:val="0"/>
        </w:rPr>
        <w:t xml:space="preserve"> </w:t>
      </w:r>
      <w:r w:rsidRPr="00C77D64">
        <w:rPr>
          <w:snapToGrid w:val="0"/>
          <w:u w:val="single"/>
        </w:rPr>
        <w:t>Complete Agreement; Waiver and Modification, Etc</w:t>
      </w:r>
      <w:r w:rsidRPr="00C71996">
        <w:rPr>
          <w:snapToGrid w:val="0"/>
        </w:rPr>
        <w:t>. This Agreement</w:t>
      </w:r>
      <w:r>
        <w:rPr>
          <w:snapToGrid w:val="0"/>
        </w:rPr>
        <w:t xml:space="preserve"> </w:t>
      </w:r>
      <w:r w:rsidRPr="00C71996">
        <w:rPr>
          <w:snapToGrid w:val="0"/>
        </w:rPr>
        <w:t xml:space="preserve">constitutes the entire agreement between the </w:t>
      </w:r>
      <w:r>
        <w:rPr>
          <w:snapToGrid w:val="0"/>
        </w:rPr>
        <w:t>Parties</w:t>
      </w:r>
      <w:r w:rsidRPr="00C71996">
        <w:rPr>
          <w:snapToGrid w:val="0"/>
        </w:rPr>
        <w:t xml:space="preserve"> hereto and thereto pertaining to the subject</w:t>
      </w:r>
      <w:r>
        <w:rPr>
          <w:snapToGrid w:val="0"/>
        </w:rPr>
        <w:t xml:space="preserve"> </w:t>
      </w:r>
      <w:r w:rsidRPr="00C71996">
        <w:rPr>
          <w:snapToGrid w:val="0"/>
        </w:rPr>
        <w:t>matter hereof and thereof and supersedes all prior and contemporaneous agreements and</w:t>
      </w:r>
      <w:r>
        <w:rPr>
          <w:snapToGrid w:val="0"/>
        </w:rPr>
        <w:t xml:space="preserve"> </w:t>
      </w:r>
      <w:r w:rsidRPr="00C71996">
        <w:rPr>
          <w:snapToGrid w:val="0"/>
        </w:rPr>
        <w:t xml:space="preserve">understandings of the </w:t>
      </w:r>
      <w:r>
        <w:rPr>
          <w:snapToGrid w:val="0"/>
        </w:rPr>
        <w:t>Parties</w:t>
      </w:r>
      <w:r w:rsidRPr="00C71996">
        <w:rPr>
          <w:snapToGrid w:val="0"/>
        </w:rPr>
        <w:t>. There are no representations, warranties, covenants or conditions</w:t>
      </w:r>
      <w:r>
        <w:rPr>
          <w:snapToGrid w:val="0"/>
        </w:rPr>
        <w:t xml:space="preserve"> </w:t>
      </w:r>
      <w:r w:rsidRPr="00C71996">
        <w:rPr>
          <w:snapToGrid w:val="0"/>
        </w:rPr>
        <w:t xml:space="preserve">by or benefiting any </w:t>
      </w:r>
      <w:r>
        <w:rPr>
          <w:snapToGrid w:val="0"/>
        </w:rPr>
        <w:t>Party</w:t>
      </w:r>
      <w:r w:rsidRPr="00C71996">
        <w:rPr>
          <w:snapToGrid w:val="0"/>
        </w:rPr>
        <w:t xml:space="preserve"> except those expressly stated or provided for in this Agreement, any implied</w:t>
      </w:r>
      <w:r>
        <w:rPr>
          <w:snapToGrid w:val="0"/>
        </w:rPr>
        <w:t xml:space="preserve"> </w:t>
      </w:r>
      <w:r w:rsidRPr="00C71996">
        <w:rPr>
          <w:snapToGrid w:val="0"/>
        </w:rPr>
        <w:t xml:space="preserve">representations, warranties, covenants or conditions being hereby expressly disclaimed. </w:t>
      </w:r>
      <w:r>
        <w:rPr>
          <w:snapToGrid w:val="0"/>
        </w:rPr>
        <w:t xml:space="preserve"> </w:t>
      </w:r>
      <w:r w:rsidRPr="00C71996">
        <w:rPr>
          <w:snapToGrid w:val="0"/>
        </w:rPr>
        <w:t>No</w:t>
      </w:r>
      <w:r>
        <w:rPr>
          <w:snapToGrid w:val="0"/>
        </w:rPr>
        <w:t xml:space="preserve"> </w:t>
      </w:r>
      <w:r w:rsidRPr="00C71996">
        <w:rPr>
          <w:snapToGrid w:val="0"/>
        </w:rPr>
        <w:t xml:space="preserve">person or entity other than the </w:t>
      </w:r>
      <w:r>
        <w:rPr>
          <w:snapToGrid w:val="0"/>
        </w:rPr>
        <w:t>Parties</w:t>
      </w:r>
      <w:r w:rsidRPr="00C71996">
        <w:rPr>
          <w:snapToGrid w:val="0"/>
        </w:rPr>
        <w:t xml:space="preserve"> to this Agreement have any rights or remedies under or in</w:t>
      </w:r>
      <w:r>
        <w:rPr>
          <w:snapToGrid w:val="0"/>
        </w:rPr>
        <w:t xml:space="preserve"> </w:t>
      </w:r>
      <w:r w:rsidRPr="00C71996">
        <w:rPr>
          <w:snapToGrid w:val="0"/>
        </w:rPr>
        <w:t>connection with this Agreement, except rights or remedies validly assigned hereunder. No</w:t>
      </w:r>
      <w:r>
        <w:rPr>
          <w:snapToGrid w:val="0"/>
        </w:rPr>
        <w:t xml:space="preserve"> </w:t>
      </w:r>
      <w:r w:rsidRPr="00C71996">
        <w:rPr>
          <w:snapToGrid w:val="0"/>
        </w:rPr>
        <w:t>amendment, supplement or termination of or to this Agreement, and no waiver of any of the</w:t>
      </w:r>
      <w:r>
        <w:rPr>
          <w:snapToGrid w:val="0"/>
        </w:rPr>
        <w:t xml:space="preserve"> </w:t>
      </w:r>
      <w:r w:rsidRPr="00C71996">
        <w:rPr>
          <w:snapToGrid w:val="0"/>
        </w:rPr>
        <w:t>provisions hereof or thereof, shall require the consent of any person or entity other than the</w:t>
      </w:r>
      <w:r>
        <w:rPr>
          <w:snapToGrid w:val="0"/>
        </w:rPr>
        <w:t xml:space="preserve"> Parties</w:t>
      </w:r>
      <w:r w:rsidRPr="00C71996">
        <w:rPr>
          <w:snapToGrid w:val="0"/>
        </w:rPr>
        <w:t xml:space="preserve"> hereto, nor shall any such amendment, supplement, termination or waiver be binding on a</w:t>
      </w:r>
      <w:r>
        <w:rPr>
          <w:snapToGrid w:val="0"/>
        </w:rPr>
        <w:t xml:space="preserve"> Party</w:t>
      </w:r>
      <w:r w:rsidRPr="00C71996">
        <w:rPr>
          <w:snapToGrid w:val="0"/>
        </w:rPr>
        <w:t xml:space="preserve"> to this Agreement unless made in a writing signed by such </w:t>
      </w:r>
      <w:r>
        <w:rPr>
          <w:snapToGrid w:val="0"/>
        </w:rPr>
        <w:t>Party</w:t>
      </w:r>
      <w:r w:rsidRPr="00C71996">
        <w:rPr>
          <w:snapToGrid w:val="0"/>
        </w:rPr>
        <w:t>.</w:t>
      </w:r>
    </w:p>
    <w:p w:rsidR="007B4DB7" w:rsidRPr="00C71996" w:rsidP="00C77D64">
      <w:pPr>
        <w:ind w:firstLine="720"/>
        <w:rPr>
          <w:snapToGrid w:val="0"/>
          <w:color w:val="auto"/>
          <w:shd w:val="clear" w:color="auto" w:fill="auto"/>
        </w:rPr>
      </w:pPr>
    </w:p>
    <w:p w:rsidR="00C71996" w:rsidP="00C77D64">
      <w:pPr>
        <w:ind w:firstLine="720"/>
        <w:jc w:val="both"/>
        <w:rPr>
          <w:snapToGrid w:val="0"/>
          <w:color w:val="auto"/>
          <w:shd w:val="clear" w:color="auto" w:fill="auto"/>
        </w:rPr>
      </w:pPr>
      <w:r>
        <w:rPr>
          <w:snapToGrid w:val="0"/>
        </w:rPr>
        <w:t>12</w:t>
      </w:r>
      <w:r w:rsidRPr="00C71996">
        <w:rPr>
          <w:snapToGrid w:val="0"/>
        </w:rPr>
        <w:t>.4</w:t>
      </w:r>
      <w:r>
        <w:rPr>
          <w:snapToGrid w:val="0"/>
        </w:rPr>
        <w:t xml:space="preserve"> </w:t>
      </w:r>
      <w:r w:rsidRPr="00C71996">
        <w:rPr>
          <w:snapToGrid w:val="0"/>
        </w:rPr>
        <w:t xml:space="preserve"> </w:t>
      </w:r>
      <w:r w:rsidRPr="00C77D64">
        <w:rPr>
          <w:snapToGrid w:val="0"/>
          <w:u w:val="single"/>
        </w:rPr>
        <w:t>Communications</w:t>
      </w:r>
      <w:r w:rsidRPr="00C71996">
        <w:rPr>
          <w:snapToGrid w:val="0"/>
        </w:rPr>
        <w:t xml:space="preserve">. </w:t>
      </w:r>
      <w:r>
        <w:rPr>
          <w:snapToGrid w:val="0"/>
        </w:rPr>
        <w:t xml:space="preserve"> </w:t>
      </w:r>
      <w:r w:rsidRPr="00C71996">
        <w:rPr>
          <w:snapToGrid w:val="0"/>
        </w:rPr>
        <w:t>Whether expressly so stated or not, all notices, demands,</w:t>
      </w:r>
      <w:r>
        <w:rPr>
          <w:snapToGrid w:val="0"/>
        </w:rPr>
        <w:t xml:space="preserve"> </w:t>
      </w:r>
      <w:r w:rsidRPr="00C71996">
        <w:rPr>
          <w:snapToGrid w:val="0"/>
        </w:rPr>
        <w:t>requests and other communications required or permitted by or provided for in this Agreement</w:t>
      </w:r>
      <w:r>
        <w:rPr>
          <w:snapToGrid w:val="0"/>
        </w:rPr>
        <w:t xml:space="preserve">  (“</w:t>
      </w:r>
      <w:r w:rsidRPr="006D2F4D">
        <w:rPr>
          <w:b/>
          <w:snapToGrid w:val="0"/>
        </w:rPr>
        <w:t>Communications</w:t>
      </w:r>
      <w:r>
        <w:rPr>
          <w:snapToGrid w:val="0"/>
        </w:rPr>
        <w:t>”</w:t>
      </w:r>
      <w:r w:rsidRPr="00C71996">
        <w:rPr>
          <w:snapToGrid w:val="0"/>
        </w:rPr>
        <w:t xml:space="preserve">) shall be given in writing to the </w:t>
      </w:r>
      <w:r>
        <w:rPr>
          <w:snapToGrid w:val="0"/>
        </w:rPr>
        <w:t>Parties</w:t>
      </w:r>
      <w:r w:rsidRPr="00C71996">
        <w:rPr>
          <w:snapToGrid w:val="0"/>
        </w:rPr>
        <w:t xml:space="preserve"> at their respective addresses set</w:t>
      </w:r>
      <w:r>
        <w:rPr>
          <w:snapToGrid w:val="0"/>
        </w:rPr>
        <w:t xml:space="preserve"> </w:t>
      </w:r>
      <w:r w:rsidRPr="00C71996">
        <w:rPr>
          <w:snapToGrid w:val="0"/>
        </w:rPr>
        <w:t xml:space="preserve">forth below, or at such other address as a </w:t>
      </w:r>
      <w:r>
        <w:rPr>
          <w:snapToGrid w:val="0"/>
        </w:rPr>
        <w:t>Party</w:t>
      </w:r>
      <w:r w:rsidRPr="00C71996">
        <w:rPr>
          <w:snapToGrid w:val="0"/>
        </w:rPr>
        <w:t xml:space="preserve"> shall designate for itself in writing in accordance</w:t>
      </w:r>
      <w:r>
        <w:rPr>
          <w:snapToGrid w:val="0"/>
        </w:rPr>
        <w:t xml:space="preserve"> </w:t>
      </w:r>
      <w:r w:rsidRPr="00C71996">
        <w:rPr>
          <w:snapToGrid w:val="0"/>
        </w:rPr>
        <w:t>with this Section:</w:t>
      </w:r>
    </w:p>
    <w:p w:rsidR="00C77D64" w:rsidRPr="00C71996" w:rsidP="00C77D64">
      <w:pPr>
        <w:ind w:firstLine="720"/>
        <w:rPr>
          <w:snapToGrid w:val="0"/>
          <w:color w:val="auto"/>
          <w:shd w:val="clear" w:color="auto" w:fill="auto"/>
        </w:rPr>
      </w:pPr>
    </w:p>
    <w:p w:rsidR="00A5310F" w:rsidRPr="00A5310F" w:rsidP="00A5310F">
      <w:pPr>
        <w:spacing w:after="240"/>
        <w:ind w:firstLine="720"/>
        <w:rPr>
          <w:color w:val="auto"/>
          <w:shd w:val="clear" w:color="auto" w:fill="auto"/>
        </w:rPr>
      </w:pPr>
      <w:r w:rsidRPr="00A5310F">
        <w:t xml:space="preserve">If to </w:t>
      </w:r>
      <w:r>
        <w:t>APAH</w:t>
      </w:r>
      <w:r w:rsidRPr="00A5310F">
        <w:t>, to:</w:t>
      </w:r>
    </w:p>
    <w:p w:rsidR="00794FFB" w:rsidP="00794FFB">
      <w:pPr>
        <w:adjustRightInd w:val="0"/>
        <w:ind w:left="2160" w:right="1440"/>
        <w:jc w:val="both"/>
        <w:textAlignment w:val="baseline"/>
        <w:rPr>
          <w:color w:val="auto"/>
          <w:shd w:val="clear" w:color="auto" w:fill="auto"/>
        </w:rPr>
      </w:pPr>
      <w:r>
        <w:t>APAH Oakwood</w:t>
      </w:r>
      <w:r w:rsidRPr="00B2172B">
        <w:t xml:space="preserve"> </w:t>
      </w:r>
      <w:r>
        <w:t xml:space="preserve">LLC </w:t>
      </w:r>
    </w:p>
    <w:p w:rsidR="004E690E" w:rsidP="00794FFB">
      <w:pPr>
        <w:adjustRightInd w:val="0"/>
        <w:ind w:left="2160" w:right="1440"/>
        <w:jc w:val="both"/>
        <w:textAlignment w:val="baseline"/>
        <w:rPr>
          <w:color w:val="auto"/>
          <w:shd w:val="clear" w:color="auto" w:fill="auto"/>
        </w:rPr>
      </w:pPr>
      <w:r>
        <w:t>c/o Arlington Partnership for Affordable Housing, Inc.</w:t>
      </w:r>
    </w:p>
    <w:p w:rsidR="00794FFB" w:rsidP="00794FFB">
      <w:pPr>
        <w:adjustRightInd w:val="0"/>
        <w:ind w:left="2160" w:right="1440"/>
        <w:jc w:val="both"/>
        <w:textAlignment w:val="baseline"/>
        <w:rPr>
          <w:color w:val="auto"/>
          <w:shd w:val="clear" w:color="auto" w:fill="auto"/>
        </w:rPr>
      </w:pPr>
      <w:r>
        <w:t>Attention: Nina Janopaul, President</w:t>
      </w:r>
    </w:p>
    <w:p w:rsidR="00794FFB" w:rsidP="00794FFB">
      <w:pPr>
        <w:adjustRightInd w:val="0"/>
        <w:ind w:left="2160" w:right="1440"/>
        <w:jc w:val="both"/>
        <w:textAlignment w:val="baseline"/>
        <w:rPr>
          <w:color w:val="auto"/>
          <w:shd w:val="clear" w:color="auto" w:fill="auto"/>
        </w:rPr>
      </w:pPr>
      <w:r>
        <w:t>4318 N. Carlin Springs Road</w:t>
      </w:r>
    </w:p>
    <w:p w:rsidR="00794FFB" w:rsidP="00794FFB">
      <w:pPr>
        <w:adjustRightInd w:val="0"/>
        <w:ind w:left="2160" w:right="1440"/>
        <w:jc w:val="both"/>
        <w:textAlignment w:val="baseline"/>
        <w:rPr>
          <w:color w:val="auto"/>
          <w:shd w:val="clear" w:color="auto" w:fill="auto"/>
        </w:rPr>
      </w:pPr>
      <w:r>
        <w:t>Arlington, Virginia 22203</w:t>
      </w:r>
    </w:p>
    <w:p w:rsidR="004E690E" w:rsidP="00794FFB">
      <w:pPr>
        <w:adjustRightInd w:val="0"/>
        <w:ind w:left="2160" w:right="1440"/>
        <w:jc w:val="both"/>
        <w:textAlignment w:val="baseline"/>
        <w:rPr>
          <w:color w:val="auto"/>
          <w:shd w:val="clear" w:color="auto" w:fill="auto"/>
        </w:rPr>
      </w:pPr>
      <w:r>
        <w:t>e-mail: njanopaul@apah.org</w:t>
      </w:r>
    </w:p>
    <w:p w:rsidR="00794FFB" w:rsidP="00794FFB">
      <w:pPr>
        <w:adjustRightInd w:val="0"/>
        <w:ind w:left="2160" w:right="1440"/>
        <w:jc w:val="both"/>
        <w:textAlignment w:val="baseline"/>
        <w:rPr>
          <w:color w:val="auto"/>
          <w:shd w:val="clear" w:color="auto" w:fill="auto"/>
        </w:rPr>
      </w:pPr>
    </w:p>
    <w:p w:rsidR="00794FFB" w:rsidP="00794FFB">
      <w:pPr>
        <w:adjustRightInd w:val="0"/>
        <w:spacing w:after="240"/>
        <w:ind w:left="2160" w:right="1440"/>
        <w:textAlignment w:val="baseline"/>
        <w:rPr>
          <w:color w:val="auto"/>
          <w:shd w:val="clear" w:color="auto" w:fill="auto"/>
        </w:rPr>
      </w:pPr>
      <w:r>
        <w:t>With a copy to:</w:t>
      </w:r>
    </w:p>
    <w:p w:rsidR="00794FFB" w:rsidP="00794FFB">
      <w:pPr>
        <w:adjustRightInd w:val="0"/>
        <w:ind w:left="2160" w:right="1440"/>
        <w:jc w:val="both"/>
        <w:textAlignment w:val="baseline"/>
        <w:rPr>
          <w:color w:val="auto"/>
          <w:shd w:val="clear" w:color="auto" w:fill="auto"/>
        </w:rPr>
      </w:pPr>
      <w:r>
        <w:t xml:space="preserve">Gallagher </w:t>
      </w:r>
      <w:r>
        <w:t>Evelius</w:t>
      </w:r>
      <w:r>
        <w:t xml:space="preserve"> &amp; Jones LLP</w:t>
      </w:r>
    </w:p>
    <w:p w:rsidR="00794FFB" w:rsidRPr="00A5310F" w:rsidP="00794FFB">
      <w:pPr>
        <w:adjustRightInd w:val="0"/>
        <w:ind w:left="2160" w:right="1440"/>
        <w:textAlignment w:val="baseline"/>
        <w:rPr>
          <w:color w:val="auto"/>
          <w:shd w:val="clear" w:color="auto" w:fill="auto"/>
        </w:rPr>
      </w:pPr>
      <w:r>
        <w:t>Attention: Benjamin Rubin</w:t>
      </w:r>
    </w:p>
    <w:p w:rsidR="00794FFB" w:rsidP="00794FFB">
      <w:pPr>
        <w:adjustRightInd w:val="0"/>
        <w:ind w:left="2160" w:right="1440"/>
        <w:jc w:val="both"/>
        <w:textAlignment w:val="baseline"/>
        <w:rPr>
          <w:color w:val="auto"/>
          <w:shd w:val="clear" w:color="auto" w:fill="auto"/>
        </w:rPr>
      </w:pPr>
      <w:r>
        <w:t>218 N. Charles Street, Suite 400</w:t>
      </w:r>
    </w:p>
    <w:p w:rsidR="00794FFB" w:rsidP="00794FFB">
      <w:pPr>
        <w:adjustRightInd w:val="0"/>
        <w:ind w:left="2160" w:right="1440"/>
        <w:jc w:val="both"/>
        <w:textAlignment w:val="baseline"/>
        <w:rPr>
          <w:color w:val="auto"/>
          <w:shd w:val="clear" w:color="auto" w:fill="auto"/>
        </w:rPr>
      </w:pPr>
      <w:r>
        <w:t>Baltimore, Maryland 21201</w:t>
      </w:r>
    </w:p>
    <w:p w:rsidR="004E690E" w:rsidP="00794FFB">
      <w:pPr>
        <w:adjustRightInd w:val="0"/>
        <w:ind w:left="2160" w:right="1440"/>
        <w:jc w:val="both"/>
        <w:textAlignment w:val="baseline"/>
        <w:rPr>
          <w:color w:val="auto"/>
          <w:shd w:val="clear" w:color="auto" w:fill="auto"/>
        </w:rPr>
      </w:pPr>
      <w:r>
        <w:t>e-mail: brubin@gejlaw.com</w:t>
      </w:r>
    </w:p>
    <w:p w:rsidR="00A5310F" w:rsidRPr="00A5310F" w:rsidP="00A5310F">
      <w:pPr>
        <w:keepNext/>
        <w:keepLines/>
        <w:adjustRightInd w:val="0"/>
        <w:ind w:left="748" w:right="1440"/>
        <w:textAlignment w:val="baseline"/>
        <w:rPr>
          <w:color w:val="auto"/>
          <w:shd w:val="clear" w:color="auto" w:fill="auto"/>
        </w:rPr>
      </w:pPr>
    </w:p>
    <w:p w:rsidR="00A5310F" w:rsidRPr="00A5310F" w:rsidP="00A5310F">
      <w:pPr>
        <w:keepNext/>
        <w:keepLines/>
        <w:adjustRightInd w:val="0"/>
        <w:ind w:left="748" w:right="1440"/>
        <w:textAlignment w:val="baseline"/>
        <w:rPr>
          <w:color w:val="auto"/>
          <w:shd w:val="clear" w:color="auto" w:fill="auto"/>
        </w:rPr>
      </w:pPr>
      <w:r w:rsidRPr="00A5310F">
        <w:t xml:space="preserve">If to </w:t>
      </w:r>
      <w:r>
        <w:t>FCRHA</w:t>
      </w:r>
      <w:r w:rsidRPr="00A5310F">
        <w:t>, to:</w:t>
      </w:r>
    </w:p>
    <w:p w:rsidR="00A5310F" w:rsidRPr="006C7D4A" w:rsidP="00A5310F">
      <w:pPr>
        <w:autoSpaceDE w:val="0"/>
        <w:autoSpaceDN w:val="0"/>
        <w:spacing w:before="360"/>
        <w:ind w:left="2160"/>
        <w:rPr>
          <w:color w:val="auto"/>
          <w:u w:val="single"/>
          <w:shd w:val="clear" w:color="auto" w:fill="auto"/>
        </w:rPr>
      </w:pPr>
      <w:r w:rsidRPr="006C7D4A">
        <w:t xml:space="preserve">Fairfax County Redevelopment </w:t>
      </w:r>
      <w:r>
        <w:t>a</w:t>
      </w:r>
      <w:r w:rsidRPr="006C7D4A">
        <w:t>nd Housing Authority</w:t>
      </w:r>
    </w:p>
    <w:p w:rsidR="00A5310F" w:rsidRPr="00A5310F" w:rsidP="00A5310F">
      <w:pPr>
        <w:autoSpaceDE w:val="0"/>
        <w:autoSpaceDN w:val="0"/>
        <w:ind w:left="2160"/>
        <w:rPr>
          <w:color w:val="auto"/>
          <w:shd w:val="clear" w:color="auto" w:fill="auto"/>
        </w:rPr>
      </w:pPr>
      <w:r w:rsidRPr="00A5310F">
        <w:t xml:space="preserve">Attention: </w:t>
      </w:r>
      <w:r>
        <w:t>Director, HCD</w:t>
      </w:r>
    </w:p>
    <w:p w:rsidR="00A5310F" w:rsidRPr="00E97787" w:rsidP="00A5310F">
      <w:pPr>
        <w:autoSpaceDE w:val="0"/>
        <w:autoSpaceDN w:val="0"/>
        <w:ind w:left="2160"/>
        <w:rPr>
          <w:rFonts w:eastAsia="PMingLiU"/>
          <w:color w:val="auto"/>
          <w:shd w:val="clear" w:color="auto" w:fill="auto"/>
          <w:lang w:eastAsia="zh-TW"/>
        </w:rPr>
      </w:pPr>
      <w:r w:rsidRPr="00E97787">
        <w:rPr>
          <w:rFonts w:eastAsia="PMingLiU"/>
          <w:lang w:eastAsia="zh-TW"/>
        </w:rPr>
        <w:t>3700 Pender Drive</w:t>
      </w:r>
    </w:p>
    <w:p w:rsidR="00A5310F" w:rsidRPr="00B2172B" w:rsidP="00A5310F">
      <w:pPr>
        <w:autoSpaceDE w:val="0"/>
        <w:autoSpaceDN w:val="0"/>
        <w:ind w:left="2160"/>
        <w:rPr>
          <w:rFonts w:eastAsia="PMingLiU"/>
          <w:color w:val="auto"/>
          <w:highlight w:val="yellow"/>
          <w:shd w:val="clear" w:color="auto" w:fill="auto"/>
          <w:lang w:eastAsia="zh-TW"/>
        </w:rPr>
      </w:pPr>
      <w:r w:rsidRPr="00E97787">
        <w:rPr>
          <w:rFonts w:eastAsia="PMingLiU"/>
          <w:lang w:eastAsia="zh-TW"/>
        </w:rPr>
        <w:t>Fairfax, Virginia  22030-6039</w:t>
      </w:r>
    </w:p>
    <w:p w:rsidR="00A5310F" w:rsidP="00A5310F">
      <w:pPr>
        <w:keepNext/>
        <w:keepLines/>
        <w:adjustRightInd w:val="0"/>
        <w:ind w:left="2160" w:right="1440"/>
        <w:jc w:val="both"/>
        <w:textAlignment w:val="baseline"/>
        <w:rPr>
          <w:color w:val="auto"/>
          <w:shd w:val="clear" w:color="auto" w:fill="auto"/>
        </w:rPr>
      </w:pPr>
      <w:r>
        <w:t xml:space="preserve">e-mail: </w:t>
      </w:r>
      <w:r>
        <w:fldChar w:fldCharType="begin"/>
      </w:r>
      <w:r>
        <w:instrText xml:space="preserve"> HYPERLINK "mailto:Thomas.Fleetwood@fairfaxcounty.gov" </w:instrText>
      </w:r>
      <w:r>
        <w:fldChar w:fldCharType="separate"/>
      </w:r>
      <w:r w:rsidRPr="006522D1">
        <w:rPr>
          <w:rStyle w:val="Hyperlink"/>
        </w:rPr>
        <w:t>Thomas.Fleetwood@fairfaxcounty.gov</w:t>
      </w:r>
      <w:r>
        <w:fldChar w:fldCharType="end"/>
      </w:r>
      <w:r>
        <w:t xml:space="preserve"> </w:t>
      </w:r>
    </w:p>
    <w:p w:rsidR="009E52CE" w:rsidP="00A5310F">
      <w:pPr>
        <w:keepNext/>
        <w:keepLines/>
        <w:adjustRightInd w:val="0"/>
        <w:ind w:left="2160" w:right="1440"/>
        <w:jc w:val="both"/>
        <w:textAlignment w:val="baseline"/>
        <w:rPr>
          <w:color w:val="auto"/>
          <w:shd w:val="clear" w:color="auto" w:fill="auto"/>
        </w:rPr>
      </w:pPr>
    </w:p>
    <w:p w:rsidR="009E52CE" w:rsidP="009E52CE">
      <w:pPr>
        <w:keepNext/>
        <w:keepLines/>
        <w:adjustRightInd w:val="0"/>
        <w:ind w:left="2160" w:right="1440"/>
        <w:jc w:val="both"/>
        <w:textAlignment w:val="baseline"/>
        <w:rPr>
          <w:color w:val="auto"/>
          <w:shd w:val="clear" w:color="auto" w:fill="auto"/>
        </w:rPr>
      </w:pPr>
      <w:r>
        <w:t>-and-</w:t>
      </w:r>
    </w:p>
    <w:p w:rsidR="009E52CE" w:rsidRPr="006C7D4A" w:rsidP="009E52CE">
      <w:pPr>
        <w:autoSpaceDE w:val="0"/>
        <w:autoSpaceDN w:val="0"/>
        <w:spacing w:before="360"/>
        <w:ind w:left="2160"/>
        <w:rPr>
          <w:color w:val="auto"/>
          <w:u w:val="single"/>
          <w:shd w:val="clear" w:color="auto" w:fill="auto"/>
        </w:rPr>
      </w:pPr>
      <w:r w:rsidRPr="006C7D4A">
        <w:t xml:space="preserve">Fairfax County Redevelopment </w:t>
      </w:r>
      <w:r>
        <w:t>a</w:t>
      </w:r>
      <w:r w:rsidRPr="006C7D4A">
        <w:t>nd Housing Authority</w:t>
      </w:r>
    </w:p>
    <w:p w:rsidR="00EF7836" w:rsidRPr="00A5310F" w:rsidP="00EF7836">
      <w:pPr>
        <w:autoSpaceDE w:val="0"/>
        <w:autoSpaceDN w:val="0"/>
        <w:ind w:left="2160"/>
        <w:rPr>
          <w:color w:val="auto"/>
          <w:shd w:val="clear" w:color="auto" w:fill="auto"/>
        </w:rPr>
      </w:pPr>
      <w:r w:rsidRPr="00A5310F">
        <w:t xml:space="preserve">Attention: </w:t>
      </w:r>
      <w:r>
        <w:t>Ms. Teresa Lepe</w:t>
      </w:r>
    </w:p>
    <w:p w:rsidR="009E52CE" w:rsidRPr="00E97787" w:rsidP="009E52CE">
      <w:pPr>
        <w:autoSpaceDE w:val="0"/>
        <w:autoSpaceDN w:val="0"/>
        <w:ind w:left="2160"/>
        <w:rPr>
          <w:rFonts w:eastAsia="PMingLiU"/>
          <w:color w:val="auto"/>
          <w:shd w:val="clear" w:color="auto" w:fill="auto"/>
          <w:lang w:eastAsia="zh-TW"/>
        </w:rPr>
      </w:pPr>
      <w:r w:rsidRPr="00E97787">
        <w:rPr>
          <w:rFonts w:eastAsia="PMingLiU"/>
          <w:lang w:eastAsia="zh-TW"/>
        </w:rPr>
        <w:t>3700 Pender Drive</w:t>
      </w:r>
    </w:p>
    <w:p w:rsidR="009E52CE" w:rsidRPr="00B2172B" w:rsidP="009E52CE">
      <w:pPr>
        <w:autoSpaceDE w:val="0"/>
        <w:autoSpaceDN w:val="0"/>
        <w:ind w:left="2160"/>
        <w:rPr>
          <w:rFonts w:eastAsia="PMingLiU"/>
          <w:color w:val="auto"/>
          <w:highlight w:val="yellow"/>
          <w:shd w:val="clear" w:color="auto" w:fill="auto"/>
          <w:lang w:eastAsia="zh-TW"/>
        </w:rPr>
      </w:pPr>
      <w:r w:rsidRPr="00E97787">
        <w:rPr>
          <w:rFonts w:eastAsia="PMingLiU"/>
          <w:lang w:eastAsia="zh-TW"/>
        </w:rPr>
        <w:t>Fairfax, Virginia  22030-6039</w:t>
      </w:r>
    </w:p>
    <w:p w:rsidR="009E52CE" w:rsidRPr="00A5310F" w:rsidP="009E52CE">
      <w:pPr>
        <w:keepNext/>
        <w:keepLines/>
        <w:adjustRightInd w:val="0"/>
        <w:ind w:left="2160" w:right="1440"/>
        <w:jc w:val="both"/>
        <w:textAlignment w:val="baseline"/>
        <w:rPr>
          <w:color w:val="0563C1"/>
          <w:shd w:val="clear" w:color="auto" w:fill="auto"/>
        </w:rPr>
      </w:pPr>
      <w:r>
        <w:t xml:space="preserve">e-mail: </w:t>
      </w:r>
      <w:r>
        <w:fldChar w:fldCharType="begin"/>
      </w:r>
      <w:r>
        <w:instrText xml:space="preserve"> HYPERLINK "mailto:Teresa.Lepe@fairfaxcounty.gov" </w:instrText>
      </w:r>
      <w:r>
        <w:fldChar w:fldCharType="separate"/>
      </w:r>
      <w:r w:rsidRPr="006522D1">
        <w:rPr>
          <w:rStyle w:val="Hyperlink"/>
        </w:rPr>
        <w:t>Teresa.Lepe@fairfaxcounty.gov</w:t>
      </w:r>
      <w:r>
        <w:fldChar w:fldCharType="end"/>
      </w:r>
    </w:p>
    <w:p w:rsidR="00A5310F" w:rsidRPr="00A5310F" w:rsidP="00A5310F">
      <w:pPr>
        <w:ind w:left="2160"/>
        <w:rPr>
          <w:color w:val="0563C1"/>
          <w:shd w:val="clear" w:color="auto" w:fill="auto"/>
        </w:rPr>
      </w:pPr>
    </w:p>
    <w:p w:rsidR="00A5310F" w:rsidRPr="00A5310F" w:rsidP="00A5310F">
      <w:pPr>
        <w:keepNext/>
        <w:keepLines/>
        <w:adjustRightInd w:val="0"/>
        <w:spacing w:after="240"/>
        <w:ind w:left="2160" w:right="1440"/>
        <w:textAlignment w:val="baseline"/>
        <w:rPr>
          <w:color w:val="auto"/>
          <w:shd w:val="clear" w:color="auto" w:fill="auto"/>
        </w:rPr>
      </w:pPr>
      <w:r w:rsidRPr="00A5310F">
        <w:t>With a copies to:</w:t>
      </w:r>
    </w:p>
    <w:p w:rsidR="00A5310F" w:rsidRPr="00A5310F" w:rsidP="00A5310F">
      <w:pPr>
        <w:autoSpaceDE w:val="0"/>
        <w:autoSpaceDN w:val="0"/>
        <w:ind w:left="2160"/>
        <w:rPr>
          <w:color w:val="auto"/>
          <w:u w:val="single"/>
          <w:shd w:val="clear" w:color="auto" w:fill="auto"/>
        </w:rPr>
      </w:pPr>
      <w:r w:rsidRPr="00A5310F">
        <w:rPr>
          <w:rFonts w:eastAsia="PMingLiU"/>
          <w:lang w:eastAsia="zh-TW"/>
        </w:rPr>
        <w:t>Office of the County Attorney</w:t>
      </w:r>
    </w:p>
    <w:p w:rsidR="00A5310F" w:rsidRPr="00A5310F" w:rsidP="00A5310F">
      <w:pPr>
        <w:autoSpaceDE w:val="0"/>
        <w:autoSpaceDN w:val="0"/>
        <w:ind w:left="2160"/>
        <w:rPr>
          <w:color w:val="auto"/>
          <w:shd w:val="clear" w:color="auto" w:fill="auto"/>
        </w:rPr>
      </w:pPr>
      <w:r w:rsidRPr="00A5310F">
        <w:t>Attention: County Attorney</w:t>
      </w:r>
    </w:p>
    <w:p w:rsidR="00A5310F" w:rsidRPr="00A5310F" w:rsidP="00A5310F">
      <w:pPr>
        <w:autoSpaceDE w:val="0"/>
        <w:autoSpaceDN w:val="0"/>
        <w:ind w:left="2160"/>
        <w:rPr>
          <w:rFonts w:eastAsia="PMingLiU"/>
          <w:color w:val="auto"/>
          <w:shd w:val="clear" w:color="auto" w:fill="auto"/>
          <w:lang w:eastAsia="zh-TW"/>
        </w:rPr>
      </w:pPr>
      <w:r w:rsidRPr="00A5310F">
        <w:rPr>
          <w:rFonts w:eastAsia="PMingLiU"/>
          <w:lang w:eastAsia="zh-TW"/>
        </w:rPr>
        <w:t>12000 Government Center Parkway, Suite 549</w:t>
      </w:r>
    </w:p>
    <w:p w:rsidR="00A5310F" w:rsidRPr="00A5310F" w:rsidP="00A5310F">
      <w:pPr>
        <w:autoSpaceDE w:val="0"/>
        <w:autoSpaceDN w:val="0"/>
        <w:ind w:left="2160"/>
        <w:rPr>
          <w:rFonts w:eastAsia="PMingLiU"/>
          <w:color w:val="auto"/>
          <w:shd w:val="clear" w:color="auto" w:fill="auto"/>
          <w:lang w:eastAsia="zh-TW"/>
        </w:rPr>
      </w:pPr>
      <w:r w:rsidRPr="00A5310F">
        <w:rPr>
          <w:rFonts w:eastAsia="PMingLiU"/>
          <w:lang w:eastAsia="zh-TW"/>
        </w:rPr>
        <w:t>Fairfax, Virginia  22035-0064</w:t>
      </w:r>
    </w:p>
    <w:p w:rsidR="00A5310F" w:rsidRPr="00A5310F" w:rsidP="00A5310F">
      <w:pPr>
        <w:autoSpaceDE w:val="0"/>
        <w:autoSpaceDN w:val="0"/>
        <w:ind w:left="2160"/>
        <w:rPr>
          <w:color w:val="auto"/>
          <w:shd w:val="clear" w:color="auto" w:fill="auto"/>
        </w:rPr>
      </w:pPr>
      <w:r>
        <w:t xml:space="preserve">e-mail: </w:t>
      </w:r>
      <w:r>
        <w:fldChar w:fldCharType="begin"/>
      </w:r>
      <w:r>
        <w:instrText xml:space="preserve"> HYPERLINK "mailto:Beth.Teare@fairfaxcounty.gov" </w:instrText>
      </w:r>
      <w:r>
        <w:fldChar w:fldCharType="separate"/>
      </w:r>
      <w:r w:rsidRPr="00FA308C">
        <w:rPr>
          <w:rStyle w:val="Hyperlink"/>
        </w:rPr>
        <w:t>Beth.Teare@fairfaxcounty.gov</w:t>
      </w:r>
      <w:r>
        <w:fldChar w:fldCharType="end"/>
      </w:r>
      <w:r>
        <w:t xml:space="preserve"> </w:t>
      </w:r>
    </w:p>
    <w:p w:rsidR="00A5310F" w:rsidRPr="00A5310F" w:rsidP="00A5310F">
      <w:pPr>
        <w:adjustRightInd w:val="0"/>
        <w:ind w:left="2160" w:right="1440"/>
        <w:textAlignment w:val="baseline"/>
        <w:rPr>
          <w:color w:val="auto"/>
          <w:shd w:val="clear" w:color="auto" w:fill="auto"/>
        </w:rPr>
      </w:pPr>
      <w:r w:rsidRPr="00A5310F">
        <w:br/>
        <w:t>-and-</w:t>
      </w:r>
    </w:p>
    <w:p w:rsidR="00A5310F" w:rsidRPr="00A5310F" w:rsidP="00A5310F">
      <w:pPr>
        <w:autoSpaceDE w:val="0"/>
        <w:autoSpaceDN w:val="0"/>
        <w:ind w:left="2160"/>
        <w:rPr>
          <w:color w:val="auto"/>
          <w:u w:val="single"/>
          <w:shd w:val="clear" w:color="auto" w:fill="auto"/>
        </w:rPr>
      </w:pPr>
    </w:p>
    <w:p w:rsidR="00A5310F" w:rsidRPr="00A5310F" w:rsidP="00A5310F">
      <w:pPr>
        <w:ind w:firstLine="1440"/>
        <w:rPr>
          <w:color w:val="auto"/>
          <w:shd w:val="clear" w:color="auto" w:fill="auto"/>
        </w:rPr>
      </w:pPr>
      <w:r w:rsidRPr="00A5310F">
        <w:t xml:space="preserve">            </w:t>
      </w:r>
      <w:r>
        <w:t>Arent Fox</w:t>
      </w:r>
      <w:r w:rsidRPr="00A5310F">
        <w:t xml:space="preserve"> LLP</w:t>
      </w:r>
    </w:p>
    <w:p w:rsidR="00A5310F" w:rsidRPr="00A5310F" w:rsidP="00A5310F">
      <w:pPr>
        <w:ind w:left="2160"/>
        <w:rPr>
          <w:color w:val="auto"/>
          <w:shd w:val="clear" w:color="auto" w:fill="auto"/>
        </w:rPr>
      </w:pPr>
      <w:r w:rsidRPr="00A5310F">
        <w:t>Attention: Jeffrey A. Mitchell, Esq.</w:t>
      </w:r>
    </w:p>
    <w:p w:rsidR="00A5310F" w:rsidRPr="00A5310F" w:rsidP="00A5310F">
      <w:pPr>
        <w:ind w:firstLine="1440"/>
        <w:rPr>
          <w:color w:val="auto"/>
          <w:shd w:val="clear" w:color="auto" w:fill="auto"/>
        </w:rPr>
      </w:pPr>
      <w:r w:rsidRPr="00A5310F">
        <w:t xml:space="preserve">            </w:t>
      </w:r>
      <w:r>
        <w:t>1717</w:t>
      </w:r>
      <w:r w:rsidRPr="00A5310F">
        <w:t xml:space="preserve"> </w:t>
      </w:r>
      <w:r>
        <w:t>K Street</w:t>
      </w:r>
      <w:r w:rsidRPr="00A5310F">
        <w:t xml:space="preserve"> N.W.</w:t>
      </w:r>
    </w:p>
    <w:p w:rsidR="00A5310F" w:rsidRPr="00A5310F" w:rsidP="00A5310F">
      <w:pPr>
        <w:keepNext/>
        <w:ind w:firstLine="1440"/>
        <w:rPr>
          <w:color w:val="auto"/>
          <w:shd w:val="clear" w:color="auto" w:fill="auto"/>
        </w:rPr>
      </w:pPr>
      <w:r w:rsidRPr="00A5310F">
        <w:t xml:space="preserve">            Washington, D.C. 20006</w:t>
      </w:r>
    </w:p>
    <w:p w:rsidR="00A5310F" w:rsidRPr="00A5310F" w:rsidP="00A5310F">
      <w:pPr>
        <w:keepNext/>
        <w:ind w:firstLine="1440"/>
        <w:rPr>
          <w:color w:val="auto"/>
          <w:shd w:val="clear" w:color="auto" w:fill="auto"/>
        </w:rPr>
      </w:pPr>
      <w:r w:rsidRPr="00A5310F">
        <w:t xml:space="preserve">            </w:t>
      </w:r>
      <w:r>
        <w:t xml:space="preserve">e-mail: </w:t>
      </w:r>
      <w:r>
        <w:fldChar w:fldCharType="begin"/>
      </w:r>
      <w:r>
        <w:instrText xml:space="preserve"> HYPERLINK "mailto:Jeffrey.Mitchell@arentfox.com" </w:instrText>
      </w:r>
      <w:r>
        <w:fldChar w:fldCharType="separate"/>
      </w:r>
      <w:r w:rsidRPr="00FA308C">
        <w:rPr>
          <w:rStyle w:val="Hyperlink"/>
        </w:rPr>
        <w:t>Jeffrey.Mitchell@arentfox.com</w:t>
      </w:r>
      <w:r>
        <w:fldChar w:fldCharType="end"/>
      </w:r>
      <w:r>
        <w:t xml:space="preserve"> </w:t>
      </w:r>
    </w:p>
    <w:p w:rsidR="00C71996" w:rsidP="00C77D64">
      <w:pPr>
        <w:ind w:firstLine="720"/>
        <w:rPr>
          <w:snapToGrid w:val="0"/>
          <w:color w:val="auto"/>
          <w:shd w:val="clear" w:color="auto" w:fill="auto"/>
        </w:rPr>
      </w:pPr>
    </w:p>
    <w:p w:rsidR="00C71996" w:rsidP="00C77D64">
      <w:pPr>
        <w:ind w:firstLine="720"/>
        <w:jc w:val="both"/>
        <w:rPr>
          <w:snapToGrid w:val="0"/>
          <w:color w:val="auto"/>
          <w:shd w:val="clear" w:color="auto" w:fill="auto"/>
        </w:rPr>
      </w:pPr>
      <w:r w:rsidRPr="00C71996">
        <w:rPr>
          <w:snapToGrid w:val="0"/>
        </w:rPr>
        <w:t xml:space="preserve">Communications may be transmitted </w:t>
      </w:r>
      <w:r w:rsidRPr="00780E76">
        <w:rPr>
          <w:szCs w:val="22"/>
        </w:rPr>
        <w:t>(a) electronic mail transmi</w:t>
      </w:r>
      <w:r>
        <w:rPr>
          <w:szCs w:val="22"/>
        </w:rPr>
        <w:t>ssion (with a copy sent the next business</w:t>
      </w:r>
      <w:r w:rsidRPr="00780E76">
        <w:rPr>
          <w:szCs w:val="22"/>
        </w:rPr>
        <w:t xml:space="preserve"> day by one of the other methods permitted hereunder), (b) reputable overnight courier (with a signed receipt) or (c) hand delivery (with receipt acknowledged in writing by the office of the addressee)</w:t>
      </w:r>
      <w:r w:rsidRPr="00C71996">
        <w:rPr>
          <w:snapToGrid w:val="0"/>
        </w:rPr>
        <w:t xml:space="preserve">. </w:t>
      </w:r>
      <w:r>
        <w:rPr>
          <w:snapToGrid w:val="0"/>
        </w:rPr>
        <w:t xml:space="preserve"> </w:t>
      </w:r>
      <w:r w:rsidRPr="00C71996">
        <w:rPr>
          <w:snapToGrid w:val="0"/>
        </w:rPr>
        <w:t>Except as otherwise provided in this Agreement,</w:t>
      </w:r>
      <w:r>
        <w:rPr>
          <w:snapToGrid w:val="0"/>
        </w:rPr>
        <w:t xml:space="preserve"> </w:t>
      </w:r>
      <w:r w:rsidRPr="00C71996">
        <w:rPr>
          <w:snapToGrid w:val="0"/>
        </w:rPr>
        <w:t>delivery or service of any Communication</w:t>
      </w:r>
      <w:r>
        <w:rPr>
          <w:snapToGrid w:val="0"/>
        </w:rPr>
        <w:t>s</w:t>
      </w:r>
      <w:r w:rsidRPr="00C71996">
        <w:rPr>
          <w:snapToGrid w:val="0"/>
        </w:rPr>
        <w:t xml:space="preserve"> shall be deemed effective only upon receipt</w:t>
      </w:r>
      <w:r>
        <w:rPr>
          <w:snapToGrid w:val="0"/>
        </w:rPr>
        <w:t xml:space="preserve"> (or refusal of receipt)</w:t>
      </w:r>
      <w:r w:rsidRPr="00C71996">
        <w:rPr>
          <w:snapToGrid w:val="0"/>
        </w:rPr>
        <w:t>, and receipt</w:t>
      </w:r>
      <w:r>
        <w:rPr>
          <w:snapToGrid w:val="0"/>
        </w:rPr>
        <w:t xml:space="preserve"> </w:t>
      </w:r>
      <w:r w:rsidRPr="00C71996">
        <w:rPr>
          <w:snapToGrid w:val="0"/>
        </w:rPr>
        <w:t>shall be deemed to have occurred when the Communication</w:t>
      </w:r>
      <w:r>
        <w:rPr>
          <w:snapToGrid w:val="0"/>
        </w:rPr>
        <w:t>s</w:t>
      </w:r>
      <w:r w:rsidRPr="00C71996">
        <w:rPr>
          <w:snapToGrid w:val="0"/>
        </w:rPr>
        <w:t xml:space="preserve"> </w:t>
      </w:r>
      <w:r>
        <w:rPr>
          <w:snapToGrid w:val="0"/>
        </w:rPr>
        <w:t>were</w:t>
      </w:r>
      <w:r w:rsidRPr="00C71996">
        <w:rPr>
          <w:snapToGrid w:val="0"/>
        </w:rPr>
        <w:t xml:space="preserve"> delivered to the specified</w:t>
      </w:r>
      <w:r>
        <w:rPr>
          <w:snapToGrid w:val="0"/>
        </w:rPr>
        <w:t xml:space="preserve"> </w:t>
      </w:r>
      <w:r w:rsidRPr="00C71996">
        <w:rPr>
          <w:snapToGrid w:val="0"/>
        </w:rPr>
        <w:t>address without regard to whether or not a representative of the addressee was present to</w:t>
      </w:r>
      <w:r>
        <w:rPr>
          <w:snapToGrid w:val="0"/>
        </w:rPr>
        <w:t xml:space="preserve"> </w:t>
      </w:r>
      <w:r w:rsidRPr="00C71996">
        <w:rPr>
          <w:snapToGrid w:val="0"/>
        </w:rPr>
        <w:t>receive the Communication</w:t>
      </w:r>
      <w:r>
        <w:rPr>
          <w:snapToGrid w:val="0"/>
        </w:rPr>
        <w:t>s or was present but refused receipt of such Communications</w:t>
      </w:r>
      <w:r w:rsidRPr="00C71996">
        <w:rPr>
          <w:snapToGrid w:val="0"/>
        </w:rPr>
        <w:t>; provided, any Communication</w:t>
      </w:r>
      <w:r>
        <w:rPr>
          <w:snapToGrid w:val="0"/>
        </w:rPr>
        <w:t>s</w:t>
      </w:r>
      <w:r w:rsidRPr="00C71996">
        <w:rPr>
          <w:snapToGrid w:val="0"/>
        </w:rPr>
        <w:t xml:space="preserve"> delivered after 5:00 P.M. local time of</w:t>
      </w:r>
      <w:r>
        <w:rPr>
          <w:snapToGrid w:val="0"/>
        </w:rPr>
        <w:t xml:space="preserve"> </w:t>
      </w:r>
      <w:r w:rsidRPr="00C71996">
        <w:rPr>
          <w:snapToGrid w:val="0"/>
        </w:rPr>
        <w:t xml:space="preserve">place of receipt, or on a day other than a </w:t>
      </w:r>
      <w:r>
        <w:rPr>
          <w:snapToGrid w:val="0"/>
        </w:rPr>
        <w:t>B</w:t>
      </w:r>
      <w:r w:rsidRPr="00C71996">
        <w:rPr>
          <w:snapToGrid w:val="0"/>
        </w:rPr>
        <w:t xml:space="preserve">usiness </w:t>
      </w:r>
      <w:r>
        <w:rPr>
          <w:snapToGrid w:val="0"/>
        </w:rPr>
        <w:t>D</w:t>
      </w:r>
      <w:r w:rsidRPr="00C71996">
        <w:rPr>
          <w:snapToGrid w:val="0"/>
        </w:rPr>
        <w:t>ay, shall be deemed received on the next</w:t>
      </w:r>
      <w:r>
        <w:rPr>
          <w:snapToGrid w:val="0"/>
        </w:rPr>
        <w:t xml:space="preserve"> </w:t>
      </w:r>
      <w:r w:rsidRPr="00C71996">
        <w:rPr>
          <w:snapToGrid w:val="0"/>
        </w:rPr>
        <w:t>succeeding business day.</w:t>
      </w:r>
      <w:r>
        <w:rPr>
          <w:snapToGrid w:val="0"/>
        </w:rPr>
        <w:t xml:space="preserve">  </w:t>
      </w:r>
      <w:r>
        <w:t>Either of the Parties may change the address(</w:t>
      </w:r>
      <w:r>
        <w:t>es</w:t>
      </w:r>
      <w:r>
        <w:t xml:space="preserve">) to which any such </w:t>
      </w:r>
      <w:r w:rsidRPr="00C71996">
        <w:rPr>
          <w:snapToGrid w:val="0"/>
        </w:rPr>
        <w:t>Communication</w:t>
      </w:r>
      <w:r>
        <w:rPr>
          <w:snapToGrid w:val="0"/>
        </w:rPr>
        <w:t>s</w:t>
      </w:r>
      <w:r w:rsidRPr="00C71996">
        <w:rPr>
          <w:snapToGrid w:val="0"/>
        </w:rPr>
        <w:t xml:space="preserve"> </w:t>
      </w:r>
      <w:r>
        <w:t xml:space="preserve">are to be delivered by furnishing 10 Business Days written notice of such change(s) to the other of the Parties in accordance with the provisions of this Section.  </w:t>
      </w:r>
    </w:p>
    <w:p w:rsidR="00C71996" w:rsidRPr="00C71996" w:rsidP="00C77D64">
      <w:pPr>
        <w:ind w:firstLine="720"/>
        <w:rPr>
          <w:snapToGrid w:val="0"/>
          <w:color w:val="auto"/>
          <w:shd w:val="clear" w:color="auto" w:fill="auto"/>
        </w:rPr>
      </w:pPr>
    </w:p>
    <w:p w:rsidR="00C71996" w:rsidP="00C77D64">
      <w:pPr>
        <w:ind w:firstLine="720"/>
        <w:jc w:val="both"/>
        <w:rPr>
          <w:snapToGrid w:val="0"/>
          <w:color w:val="auto"/>
          <w:shd w:val="clear" w:color="auto" w:fill="auto"/>
        </w:rPr>
      </w:pPr>
      <w:r>
        <w:rPr>
          <w:snapToGrid w:val="0"/>
        </w:rPr>
        <w:t>12</w:t>
      </w:r>
      <w:r w:rsidRPr="00C71996">
        <w:rPr>
          <w:snapToGrid w:val="0"/>
        </w:rPr>
        <w:t>.5</w:t>
      </w:r>
      <w:r>
        <w:rPr>
          <w:snapToGrid w:val="0"/>
        </w:rPr>
        <w:t xml:space="preserve"> </w:t>
      </w:r>
      <w:r w:rsidRPr="00C71996">
        <w:rPr>
          <w:snapToGrid w:val="0"/>
        </w:rPr>
        <w:t xml:space="preserve"> </w:t>
      </w:r>
      <w:r w:rsidRPr="00C77D64">
        <w:rPr>
          <w:snapToGrid w:val="0"/>
          <w:u w:val="single"/>
        </w:rPr>
        <w:t>Governing Law</w:t>
      </w:r>
      <w:r w:rsidRPr="00C71996">
        <w:rPr>
          <w:snapToGrid w:val="0"/>
        </w:rPr>
        <w:t xml:space="preserve">. </w:t>
      </w:r>
      <w:r>
        <w:rPr>
          <w:snapToGrid w:val="0"/>
        </w:rPr>
        <w:t xml:space="preserve"> </w:t>
      </w:r>
      <w:r w:rsidRPr="00C71996">
        <w:rPr>
          <w:snapToGrid w:val="0"/>
        </w:rPr>
        <w:t>This Agreement shall be interpreted in</w:t>
      </w:r>
      <w:r>
        <w:rPr>
          <w:snapToGrid w:val="0"/>
        </w:rPr>
        <w:t xml:space="preserve"> </w:t>
      </w:r>
      <w:r w:rsidRPr="00C71996">
        <w:rPr>
          <w:snapToGrid w:val="0"/>
        </w:rPr>
        <w:t xml:space="preserve">accordance with and governed by the laws of the </w:t>
      </w:r>
      <w:r>
        <w:rPr>
          <w:snapToGrid w:val="0"/>
        </w:rPr>
        <w:t>Commonwealth of Virginia</w:t>
      </w:r>
      <w:r w:rsidRPr="00C71996">
        <w:rPr>
          <w:snapToGrid w:val="0"/>
        </w:rPr>
        <w:t xml:space="preserve">. </w:t>
      </w:r>
    </w:p>
    <w:p w:rsidR="00C71996" w:rsidRPr="00C71996" w:rsidP="00C77D64">
      <w:pPr>
        <w:ind w:firstLine="720"/>
        <w:jc w:val="both"/>
        <w:rPr>
          <w:snapToGrid w:val="0"/>
          <w:color w:val="auto"/>
          <w:shd w:val="clear" w:color="auto" w:fill="auto"/>
        </w:rPr>
      </w:pPr>
    </w:p>
    <w:p w:rsidR="00C71996" w:rsidP="00C77D64">
      <w:pPr>
        <w:ind w:firstLine="720"/>
        <w:jc w:val="both"/>
        <w:rPr>
          <w:snapToGrid w:val="0"/>
          <w:color w:val="auto"/>
          <w:shd w:val="clear" w:color="auto" w:fill="auto"/>
        </w:rPr>
      </w:pPr>
      <w:r>
        <w:rPr>
          <w:snapToGrid w:val="0"/>
        </w:rPr>
        <w:t>12</w:t>
      </w:r>
      <w:r w:rsidRPr="00C71996">
        <w:rPr>
          <w:snapToGrid w:val="0"/>
        </w:rPr>
        <w:t>.6</w:t>
      </w:r>
      <w:r>
        <w:rPr>
          <w:snapToGrid w:val="0"/>
        </w:rPr>
        <w:t xml:space="preserve"> </w:t>
      </w:r>
      <w:r w:rsidRPr="00C71996">
        <w:rPr>
          <w:snapToGrid w:val="0"/>
        </w:rPr>
        <w:t xml:space="preserve"> </w:t>
      </w:r>
      <w:r w:rsidRPr="00C77D64">
        <w:rPr>
          <w:snapToGrid w:val="0"/>
          <w:u w:val="single"/>
        </w:rPr>
        <w:t xml:space="preserve">Headings; References; </w:t>
      </w:r>
      <w:r>
        <w:rPr>
          <w:snapToGrid w:val="0"/>
          <w:u w:val="single"/>
        </w:rPr>
        <w:t>“</w:t>
      </w:r>
      <w:r w:rsidRPr="00C77D64">
        <w:rPr>
          <w:snapToGrid w:val="0"/>
          <w:u w:val="single"/>
        </w:rPr>
        <w:t>Hereof,</w:t>
      </w:r>
      <w:r>
        <w:rPr>
          <w:snapToGrid w:val="0"/>
          <w:u w:val="single"/>
        </w:rPr>
        <w:t>”</w:t>
      </w:r>
      <w:r w:rsidRPr="00C77D64">
        <w:rPr>
          <w:snapToGrid w:val="0"/>
          <w:u w:val="single"/>
        </w:rPr>
        <w:t xml:space="preserve"> Etc</w:t>
      </w:r>
      <w:r w:rsidRPr="00C71996">
        <w:rPr>
          <w:snapToGrid w:val="0"/>
        </w:rPr>
        <w:t xml:space="preserve">. </w:t>
      </w:r>
      <w:r>
        <w:rPr>
          <w:snapToGrid w:val="0"/>
        </w:rPr>
        <w:t xml:space="preserve"> </w:t>
      </w:r>
      <w:r w:rsidRPr="00C71996">
        <w:rPr>
          <w:snapToGrid w:val="0"/>
        </w:rPr>
        <w:t>The Section headings in this Agreement</w:t>
      </w:r>
      <w:r>
        <w:rPr>
          <w:snapToGrid w:val="0"/>
        </w:rPr>
        <w:t xml:space="preserve"> </w:t>
      </w:r>
      <w:r w:rsidRPr="00C71996">
        <w:rPr>
          <w:snapToGrid w:val="0"/>
        </w:rPr>
        <w:t>are</w:t>
      </w:r>
      <w:r>
        <w:rPr>
          <w:snapToGrid w:val="0"/>
        </w:rPr>
        <w:t xml:space="preserve"> </w:t>
      </w:r>
      <w:r w:rsidRPr="00C71996">
        <w:rPr>
          <w:snapToGrid w:val="0"/>
        </w:rPr>
        <w:t>provided for convenience only, and shall not be considered in the interpretation hereof or</w:t>
      </w:r>
      <w:r>
        <w:rPr>
          <w:snapToGrid w:val="0"/>
        </w:rPr>
        <w:t xml:space="preserve"> </w:t>
      </w:r>
      <w:r w:rsidRPr="00C71996">
        <w:rPr>
          <w:snapToGrid w:val="0"/>
        </w:rPr>
        <w:t>thereof.</w:t>
      </w:r>
      <w:r>
        <w:rPr>
          <w:snapToGrid w:val="0"/>
        </w:rPr>
        <w:t xml:space="preserve"> </w:t>
      </w:r>
      <w:r w:rsidRPr="00C71996">
        <w:rPr>
          <w:snapToGrid w:val="0"/>
        </w:rPr>
        <w:t xml:space="preserve">References in this Agreement to Sections or </w:t>
      </w:r>
      <w:r>
        <w:rPr>
          <w:snapToGrid w:val="0"/>
        </w:rPr>
        <w:t>Exhibits</w:t>
      </w:r>
      <w:r w:rsidRPr="00C71996">
        <w:rPr>
          <w:snapToGrid w:val="0"/>
        </w:rPr>
        <w:t xml:space="preserve"> refer, unless otherwise</w:t>
      </w:r>
      <w:r>
        <w:rPr>
          <w:snapToGrid w:val="0"/>
        </w:rPr>
        <w:t xml:space="preserve"> </w:t>
      </w:r>
      <w:r w:rsidRPr="00C71996">
        <w:rPr>
          <w:snapToGrid w:val="0"/>
        </w:rPr>
        <w:t xml:space="preserve">specified, to the designated Section of or </w:t>
      </w:r>
      <w:r>
        <w:rPr>
          <w:snapToGrid w:val="0"/>
        </w:rPr>
        <w:t>Exhibit</w:t>
      </w:r>
      <w:r w:rsidRPr="00C71996">
        <w:rPr>
          <w:snapToGrid w:val="0"/>
        </w:rPr>
        <w:t xml:space="preserve"> to this Agreement, and terms such as </w:t>
      </w:r>
      <w:r>
        <w:rPr>
          <w:snapToGrid w:val="0"/>
        </w:rPr>
        <w:t>“</w:t>
      </w:r>
      <w:r w:rsidRPr="00C71996">
        <w:rPr>
          <w:snapToGrid w:val="0"/>
        </w:rPr>
        <w:t>herein,</w:t>
      </w:r>
      <w:r>
        <w:rPr>
          <w:snapToGrid w:val="0"/>
        </w:rPr>
        <w:t>” “</w:t>
      </w:r>
      <w:r w:rsidRPr="00C71996">
        <w:rPr>
          <w:snapToGrid w:val="0"/>
        </w:rPr>
        <w:t>hereto</w:t>
      </w:r>
      <w:r>
        <w:rPr>
          <w:snapToGrid w:val="0"/>
        </w:rPr>
        <w:t>”</w:t>
      </w:r>
      <w:r w:rsidRPr="00C71996">
        <w:rPr>
          <w:snapToGrid w:val="0"/>
        </w:rPr>
        <w:t xml:space="preserve"> and </w:t>
      </w:r>
      <w:r>
        <w:rPr>
          <w:snapToGrid w:val="0"/>
        </w:rPr>
        <w:t>“</w:t>
      </w:r>
      <w:r w:rsidRPr="00C71996">
        <w:rPr>
          <w:snapToGrid w:val="0"/>
        </w:rPr>
        <w:t>hereof</w:t>
      </w:r>
      <w:r>
        <w:rPr>
          <w:snapToGrid w:val="0"/>
        </w:rPr>
        <w:t>”</w:t>
      </w:r>
      <w:r w:rsidRPr="00C71996">
        <w:rPr>
          <w:snapToGrid w:val="0"/>
        </w:rPr>
        <w:t xml:space="preserve"> used in this Agreement refer to this Agreement as a whole.</w:t>
      </w:r>
    </w:p>
    <w:p w:rsidR="007B4DB7" w:rsidRPr="00C71996" w:rsidP="00C77D64">
      <w:pPr>
        <w:ind w:firstLine="720"/>
        <w:rPr>
          <w:snapToGrid w:val="0"/>
          <w:color w:val="auto"/>
          <w:shd w:val="clear" w:color="auto" w:fill="auto"/>
        </w:rPr>
      </w:pPr>
    </w:p>
    <w:p w:rsidR="00C71996" w:rsidP="00C77D64">
      <w:pPr>
        <w:ind w:firstLine="720"/>
        <w:jc w:val="both"/>
        <w:rPr>
          <w:snapToGrid w:val="0"/>
          <w:color w:val="auto"/>
          <w:shd w:val="clear" w:color="auto" w:fill="auto"/>
        </w:rPr>
      </w:pPr>
      <w:r>
        <w:rPr>
          <w:snapToGrid w:val="0"/>
        </w:rPr>
        <w:t>12</w:t>
      </w:r>
      <w:r w:rsidRPr="00C71996">
        <w:rPr>
          <w:snapToGrid w:val="0"/>
        </w:rPr>
        <w:t xml:space="preserve">.7 </w:t>
      </w:r>
      <w:r>
        <w:rPr>
          <w:snapToGrid w:val="0"/>
        </w:rPr>
        <w:t xml:space="preserve"> </w:t>
      </w:r>
      <w:r w:rsidRPr="00DA13DD">
        <w:rPr>
          <w:snapToGrid w:val="0"/>
          <w:u w:val="single"/>
        </w:rPr>
        <w:t>Successors and Assigns</w:t>
      </w:r>
      <w:r w:rsidRPr="00C71996">
        <w:rPr>
          <w:snapToGrid w:val="0"/>
        </w:rPr>
        <w:t xml:space="preserve">. </w:t>
      </w:r>
      <w:r>
        <w:rPr>
          <w:snapToGrid w:val="0"/>
        </w:rPr>
        <w:t xml:space="preserve"> APAH</w:t>
      </w:r>
      <w:r w:rsidRPr="00C71996">
        <w:rPr>
          <w:snapToGrid w:val="0"/>
        </w:rPr>
        <w:t xml:space="preserve"> may not assign its rights under this</w:t>
      </w:r>
      <w:r>
        <w:rPr>
          <w:snapToGrid w:val="0"/>
        </w:rPr>
        <w:t xml:space="preserve"> </w:t>
      </w:r>
      <w:r w:rsidRPr="00C71996">
        <w:rPr>
          <w:snapToGrid w:val="0"/>
        </w:rPr>
        <w:t xml:space="preserve">Agreement to any party without the consent of </w:t>
      </w:r>
      <w:r>
        <w:rPr>
          <w:snapToGrid w:val="0"/>
        </w:rPr>
        <w:t>FCRHA</w:t>
      </w:r>
      <w:r w:rsidRPr="00C71996">
        <w:rPr>
          <w:snapToGrid w:val="0"/>
        </w:rPr>
        <w:t xml:space="preserve">, which may be withheld in </w:t>
      </w:r>
      <w:r>
        <w:rPr>
          <w:snapToGrid w:val="0"/>
        </w:rPr>
        <w:t>FCRHA</w:t>
      </w:r>
      <w:r w:rsidRPr="00C71996">
        <w:rPr>
          <w:snapToGrid w:val="0"/>
        </w:rPr>
        <w:t>’s sole and</w:t>
      </w:r>
      <w:r>
        <w:rPr>
          <w:snapToGrid w:val="0"/>
        </w:rPr>
        <w:t xml:space="preserve"> </w:t>
      </w:r>
      <w:r w:rsidRPr="00C71996">
        <w:rPr>
          <w:snapToGrid w:val="0"/>
        </w:rPr>
        <w:t xml:space="preserve">absolute discretion. Notwithstanding the foregoing to the contrary, </w:t>
      </w:r>
      <w:r>
        <w:rPr>
          <w:snapToGrid w:val="0"/>
        </w:rPr>
        <w:t>APAH</w:t>
      </w:r>
      <w:r w:rsidRPr="00C71996">
        <w:rPr>
          <w:snapToGrid w:val="0"/>
        </w:rPr>
        <w:t xml:space="preserve"> shall be permitted to</w:t>
      </w:r>
      <w:r>
        <w:rPr>
          <w:snapToGrid w:val="0"/>
        </w:rPr>
        <w:t xml:space="preserve"> </w:t>
      </w:r>
      <w:r w:rsidRPr="00C71996">
        <w:rPr>
          <w:snapToGrid w:val="0"/>
        </w:rPr>
        <w:t>assign its rights under this Agreement to any person or entity which directly or indirectly controls,</w:t>
      </w:r>
      <w:r>
        <w:rPr>
          <w:snapToGrid w:val="0"/>
        </w:rPr>
        <w:t xml:space="preserve"> </w:t>
      </w:r>
      <w:r w:rsidRPr="00C71996">
        <w:rPr>
          <w:snapToGrid w:val="0"/>
        </w:rPr>
        <w:t xml:space="preserve">is controlled by or is under common control with </w:t>
      </w:r>
      <w:r>
        <w:rPr>
          <w:snapToGrid w:val="0"/>
        </w:rPr>
        <w:t>Arlington Partnership for Affordable Housing, Inc. (“</w:t>
      </w:r>
      <w:r w:rsidRPr="003D5A4B">
        <w:rPr>
          <w:b/>
          <w:snapToGrid w:val="0"/>
        </w:rPr>
        <w:t>APAH Parent</w:t>
      </w:r>
      <w:r>
        <w:rPr>
          <w:snapToGrid w:val="0"/>
        </w:rPr>
        <w:t>”)</w:t>
      </w:r>
      <w:r w:rsidRPr="00C71996">
        <w:rPr>
          <w:snapToGrid w:val="0"/>
        </w:rPr>
        <w:t>, or to any person or entity resulting</w:t>
      </w:r>
      <w:r>
        <w:rPr>
          <w:snapToGrid w:val="0"/>
        </w:rPr>
        <w:t xml:space="preserve"> </w:t>
      </w:r>
      <w:r w:rsidRPr="00C71996">
        <w:rPr>
          <w:snapToGrid w:val="0"/>
        </w:rPr>
        <w:t>from</w:t>
      </w:r>
      <w:r>
        <w:rPr>
          <w:snapToGrid w:val="0"/>
        </w:rPr>
        <w:t xml:space="preserve"> </w:t>
      </w:r>
      <w:r w:rsidRPr="00C71996">
        <w:rPr>
          <w:snapToGrid w:val="0"/>
        </w:rPr>
        <w:t xml:space="preserve">a merger or consolidation with </w:t>
      </w:r>
      <w:r>
        <w:rPr>
          <w:snapToGrid w:val="0"/>
        </w:rPr>
        <w:t>APAH Parent</w:t>
      </w:r>
      <w:r w:rsidRPr="00C71996">
        <w:rPr>
          <w:snapToGrid w:val="0"/>
        </w:rPr>
        <w:t>, or to any person or entity which acquires all the assets of</w:t>
      </w:r>
      <w:r>
        <w:rPr>
          <w:snapToGrid w:val="0"/>
        </w:rPr>
        <w:t xml:space="preserve"> APAH Parent’</w:t>
      </w:r>
      <w:r w:rsidRPr="00C71996">
        <w:rPr>
          <w:snapToGrid w:val="0"/>
        </w:rPr>
        <w:t>s business as a going concern pursuant to a written agreement, reasonably acceptable</w:t>
      </w:r>
      <w:r>
        <w:rPr>
          <w:snapToGrid w:val="0"/>
        </w:rPr>
        <w:t xml:space="preserve"> </w:t>
      </w:r>
      <w:r w:rsidRPr="00C71996">
        <w:rPr>
          <w:snapToGrid w:val="0"/>
        </w:rPr>
        <w:t xml:space="preserve">to </w:t>
      </w:r>
      <w:r>
        <w:rPr>
          <w:snapToGrid w:val="0"/>
        </w:rPr>
        <w:t>FCRHA</w:t>
      </w:r>
      <w:r w:rsidRPr="00C71996">
        <w:rPr>
          <w:snapToGrid w:val="0"/>
        </w:rPr>
        <w:t>, provided that (i) such assignment or sublease is not a subterfuge to avoid the</w:t>
      </w:r>
      <w:r>
        <w:rPr>
          <w:snapToGrid w:val="0"/>
        </w:rPr>
        <w:t xml:space="preserve"> </w:t>
      </w:r>
      <w:r w:rsidRPr="00C71996">
        <w:rPr>
          <w:snapToGrid w:val="0"/>
        </w:rPr>
        <w:t xml:space="preserve">application of the provisions of this </w:t>
      </w:r>
      <w:r w:rsidRPr="00C77D64">
        <w:rPr>
          <w:snapToGrid w:val="0"/>
          <w:u w:val="single"/>
        </w:rPr>
        <w:t xml:space="preserve">Section </w:t>
      </w:r>
      <w:r>
        <w:rPr>
          <w:snapToGrid w:val="0"/>
          <w:u w:val="single"/>
        </w:rPr>
        <w:t>12</w:t>
      </w:r>
      <w:r w:rsidRPr="00C77D64">
        <w:rPr>
          <w:snapToGrid w:val="0"/>
          <w:u w:val="single"/>
        </w:rPr>
        <w:t>.7</w:t>
      </w:r>
      <w:r w:rsidRPr="00C71996">
        <w:rPr>
          <w:snapToGrid w:val="0"/>
        </w:rPr>
        <w:t>, (ii) the assignee assumes, in full, the obligations</w:t>
      </w:r>
      <w:r>
        <w:rPr>
          <w:snapToGrid w:val="0"/>
        </w:rPr>
        <w:t xml:space="preserve"> </w:t>
      </w:r>
      <w:r w:rsidRPr="00C71996">
        <w:rPr>
          <w:snapToGrid w:val="0"/>
        </w:rPr>
        <w:t xml:space="preserve">of </w:t>
      </w:r>
      <w:r>
        <w:rPr>
          <w:snapToGrid w:val="0"/>
        </w:rPr>
        <w:t>APAH</w:t>
      </w:r>
      <w:r w:rsidRPr="00C71996">
        <w:rPr>
          <w:snapToGrid w:val="0"/>
        </w:rPr>
        <w:t xml:space="preserve"> hereunder, </w:t>
      </w:r>
      <w:r>
        <w:rPr>
          <w:snapToGrid w:val="0"/>
        </w:rPr>
        <w:t xml:space="preserve">and </w:t>
      </w:r>
      <w:r w:rsidRPr="00C71996">
        <w:rPr>
          <w:snapToGrid w:val="0"/>
        </w:rPr>
        <w:t xml:space="preserve">(iii) </w:t>
      </w:r>
      <w:r>
        <w:rPr>
          <w:snapToGrid w:val="0"/>
        </w:rPr>
        <w:t>APAH</w:t>
      </w:r>
      <w:r w:rsidRPr="00C71996">
        <w:rPr>
          <w:snapToGrid w:val="0"/>
        </w:rPr>
        <w:t xml:space="preserve"> provides </w:t>
      </w:r>
      <w:r>
        <w:rPr>
          <w:snapToGrid w:val="0"/>
        </w:rPr>
        <w:t>FCRHA</w:t>
      </w:r>
      <w:r w:rsidRPr="00C71996">
        <w:rPr>
          <w:snapToGrid w:val="0"/>
        </w:rPr>
        <w:t xml:space="preserve"> with written notice of any such assignment.</w:t>
      </w:r>
      <w:r>
        <w:rPr>
          <w:snapToGrid w:val="0"/>
        </w:rPr>
        <w:t xml:space="preserve">  This Section 12.7 shall be subject to the provisions of Section 12.16, and shall in no way limit APAH’s rights set forth in Section 12.16.  </w:t>
      </w:r>
    </w:p>
    <w:p w:rsidR="00C71996" w:rsidRPr="00C71996" w:rsidP="00C77D64">
      <w:pPr>
        <w:ind w:firstLine="720"/>
        <w:rPr>
          <w:snapToGrid w:val="0"/>
          <w:color w:val="auto"/>
          <w:shd w:val="clear" w:color="auto" w:fill="auto"/>
        </w:rPr>
      </w:pPr>
    </w:p>
    <w:p w:rsidR="00C71996" w:rsidP="00C77D64">
      <w:pPr>
        <w:ind w:firstLine="720"/>
        <w:jc w:val="both"/>
        <w:rPr>
          <w:snapToGrid w:val="0"/>
          <w:color w:val="auto"/>
          <w:shd w:val="clear" w:color="auto" w:fill="auto"/>
        </w:rPr>
      </w:pPr>
      <w:r>
        <w:rPr>
          <w:snapToGrid w:val="0"/>
        </w:rPr>
        <w:t>12</w:t>
      </w:r>
      <w:r w:rsidRPr="00C71996">
        <w:rPr>
          <w:snapToGrid w:val="0"/>
        </w:rPr>
        <w:t>.8</w:t>
      </w:r>
      <w:r>
        <w:rPr>
          <w:snapToGrid w:val="0"/>
        </w:rPr>
        <w:t xml:space="preserve"> </w:t>
      </w:r>
      <w:r w:rsidRPr="00C71996">
        <w:rPr>
          <w:snapToGrid w:val="0"/>
        </w:rPr>
        <w:t xml:space="preserve"> </w:t>
      </w:r>
      <w:r w:rsidRPr="00C77D64">
        <w:rPr>
          <w:snapToGrid w:val="0"/>
          <w:u w:val="single"/>
        </w:rPr>
        <w:t>Severability</w:t>
      </w:r>
      <w:r w:rsidRPr="00C71996">
        <w:rPr>
          <w:snapToGrid w:val="0"/>
        </w:rPr>
        <w:t xml:space="preserve">. </w:t>
      </w:r>
      <w:r>
        <w:rPr>
          <w:snapToGrid w:val="0"/>
        </w:rPr>
        <w:t xml:space="preserve"> </w:t>
      </w:r>
      <w:r w:rsidRPr="00C71996">
        <w:rPr>
          <w:snapToGrid w:val="0"/>
        </w:rPr>
        <w:t>If for any reason any provision of this Agreement shall be held</w:t>
      </w:r>
      <w:r>
        <w:rPr>
          <w:snapToGrid w:val="0"/>
        </w:rPr>
        <w:t xml:space="preserve"> </w:t>
      </w:r>
      <w:r w:rsidRPr="00C71996">
        <w:rPr>
          <w:snapToGrid w:val="0"/>
        </w:rPr>
        <w:t>invalid, illegal or unenforceable in whole or in part in any jurisdiction, then that provision shall be</w:t>
      </w:r>
      <w:r>
        <w:rPr>
          <w:snapToGrid w:val="0"/>
        </w:rPr>
        <w:t xml:space="preserve"> </w:t>
      </w:r>
      <w:r w:rsidRPr="00C71996">
        <w:rPr>
          <w:snapToGrid w:val="0"/>
        </w:rPr>
        <w:t>ineffective only to the extent of that invalidity, illegality or unenforceability and in that</w:t>
      </w:r>
      <w:r>
        <w:rPr>
          <w:snapToGrid w:val="0"/>
        </w:rPr>
        <w:t xml:space="preserve"> </w:t>
      </w:r>
      <w:r w:rsidRPr="00C71996">
        <w:rPr>
          <w:snapToGrid w:val="0"/>
        </w:rPr>
        <w:t>jurisdiction</w:t>
      </w:r>
      <w:r>
        <w:rPr>
          <w:snapToGrid w:val="0"/>
        </w:rPr>
        <w:t xml:space="preserve"> </w:t>
      </w:r>
      <w:r w:rsidRPr="00C71996">
        <w:rPr>
          <w:snapToGrid w:val="0"/>
        </w:rPr>
        <w:t>only, without in any manner affecting the validity, legality or enforceability of the unaffected portion</w:t>
      </w:r>
      <w:r>
        <w:rPr>
          <w:snapToGrid w:val="0"/>
        </w:rPr>
        <w:t xml:space="preserve"> </w:t>
      </w:r>
      <w:r w:rsidRPr="00C71996">
        <w:rPr>
          <w:snapToGrid w:val="0"/>
        </w:rPr>
        <w:t>and the remaining provisions in that jurisdiction or any provision of this Agreement in any other</w:t>
      </w:r>
      <w:r>
        <w:rPr>
          <w:snapToGrid w:val="0"/>
        </w:rPr>
        <w:t xml:space="preserve"> </w:t>
      </w:r>
      <w:r w:rsidRPr="00C71996">
        <w:rPr>
          <w:snapToGrid w:val="0"/>
        </w:rPr>
        <w:t>jurisdiction.</w:t>
      </w:r>
    </w:p>
    <w:p w:rsidR="00C71996" w:rsidP="00C77D64">
      <w:pPr>
        <w:ind w:firstLine="720"/>
        <w:rPr>
          <w:snapToGrid w:val="0"/>
          <w:color w:val="auto"/>
          <w:shd w:val="clear" w:color="auto" w:fill="auto"/>
        </w:rPr>
      </w:pPr>
    </w:p>
    <w:p w:rsidR="00C71996" w:rsidP="00C77D64">
      <w:pPr>
        <w:ind w:firstLine="720"/>
        <w:jc w:val="both"/>
        <w:rPr>
          <w:snapToGrid w:val="0"/>
          <w:color w:val="auto"/>
          <w:shd w:val="clear" w:color="auto" w:fill="auto"/>
        </w:rPr>
      </w:pPr>
      <w:r>
        <w:rPr>
          <w:snapToGrid w:val="0"/>
        </w:rPr>
        <w:t>12</w:t>
      </w:r>
      <w:r w:rsidRPr="00C71996">
        <w:rPr>
          <w:snapToGrid w:val="0"/>
        </w:rPr>
        <w:t xml:space="preserve">.9 </w:t>
      </w:r>
      <w:r>
        <w:rPr>
          <w:snapToGrid w:val="0"/>
        </w:rPr>
        <w:t xml:space="preserve"> </w:t>
      </w:r>
      <w:r w:rsidRPr="00C77D64">
        <w:rPr>
          <w:snapToGrid w:val="0"/>
          <w:u w:val="single"/>
        </w:rPr>
        <w:t>Cumulative Rights and Remedies</w:t>
      </w:r>
      <w:r w:rsidRPr="00C71996">
        <w:rPr>
          <w:snapToGrid w:val="0"/>
        </w:rPr>
        <w:t xml:space="preserve">. </w:t>
      </w:r>
      <w:r>
        <w:rPr>
          <w:snapToGrid w:val="0"/>
        </w:rPr>
        <w:t xml:space="preserve"> </w:t>
      </w:r>
      <w:r w:rsidRPr="00C71996">
        <w:rPr>
          <w:snapToGrid w:val="0"/>
        </w:rPr>
        <w:t xml:space="preserve">The rights and remedies of each </w:t>
      </w:r>
      <w:r>
        <w:rPr>
          <w:snapToGrid w:val="0"/>
        </w:rPr>
        <w:t>Party</w:t>
      </w:r>
      <w:r w:rsidRPr="00C71996">
        <w:rPr>
          <w:snapToGrid w:val="0"/>
        </w:rPr>
        <w:t xml:space="preserve"> under</w:t>
      </w:r>
      <w:r>
        <w:rPr>
          <w:snapToGrid w:val="0"/>
        </w:rPr>
        <w:t xml:space="preserve"> </w:t>
      </w:r>
      <w:r w:rsidRPr="00C71996">
        <w:rPr>
          <w:snapToGrid w:val="0"/>
        </w:rPr>
        <w:t>this Agreement are cumulative, except as otherwise expressly provided.</w:t>
      </w:r>
    </w:p>
    <w:p w:rsidR="007B4DB7" w:rsidRPr="00C71996" w:rsidP="00C77D64">
      <w:pPr>
        <w:ind w:firstLine="720"/>
        <w:rPr>
          <w:snapToGrid w:val="0"/>
          <w:color w:val="auto"/>
          <w:shd w:val="clear" w:color="auto" w:fill="auto"/>
        </w:rPr>
      </w:pPr>
    </w:p>
    <w:p w:rsidR="00C71996" w:rsidP="00C77D64">
      <w:pPr>
        <w:ind w:firstLine="720"/>
        <w:jc w:val="both"/>
        <w:rPr>
          <w:snapToGrid w:val="0"/>
          <w:color w:val="auto"/>
          <w:shd w:val="clear" w:color="auto" w:fill="auto"/>
        </w:rPr>
      </w:pPr>
      <w:r>
        <w:rPr>
          <w:snapToGrid w:val="0"/>
        </w:rPr>
        <w:t>12</w:t>
      </w:r>
      <w:r w:rsidRPr="00C71996">
        <w:rPr>
          <w:snapToGrid w:val="0"/>
        </w:rPr>
        <w:t>.10</w:t>
      </w:r>
      <w:r>
        <w:rPr>
          <w:snapToGrid w:val="0"/>
        </w:rPr>
        <w:t xml:space="preserve"> </w:t>
      </w:r>
      <w:r w:rsidRPr="00C71996">
        <w:rPr>
          <w:snapToGrid w:val="0"/>
        </w:rPr>
        <w:t xml:space="preserve"> </w:t>
      </w:r>
      <w:r w:rsidRPr="00C77D64">
        <w:rPr>
          <w:snapToGrid w:val="0"/>
          <w:u w:val="single"/>
        </w:rPr>
        <w:t>Survival of Representations and Warranties</w:t>
      </w:r>
      <w:r w:rsidRPr="00C71996">
        <w:rPr>
          <w:snapToGrid w:val="0"/>
        </w:rPr>
        <w:t xml:space="preserve">. </w:t>
      </w:r>
      <w:r>
        <w:rPr>
          <w:snapToGrid w:val="0"/>
        </w:rPr>
        <w:t xml:space="preserve"> </w:t>
      </w:r>
      <w:r w:rsidRPr="00C71996">
        <w:rPr>
          <w:snapToGrid w:val="0"/>
        </w:rPr>
        <w:t>Except as otherwise expressly</w:t>
      </w:r>
      <w:r>
        <w:rPr>
          <w:snapToGrid w:val="0"/>
        </w:rPr>
        <w:t xml:space="preserve"> </w:t>
      </w:r>
      <w:r w:rsidRPr="00C71996">
        <w:rPr>
          <w:snapToGrid w:val="0"/>
        </w:rPr>
        <w:t>provided in this Agreement, all representations, warranties, covenants and agreements of the</w:t>
      </w:r>
      <w:r>
        <w:rPr>
          <w:snapToGrid w:val="0"/>
        </w:rPr>
        <w:t xml:space="preserve"> Parties</w:t>
      </w:r>
      <w:r w:rsidRPr="00C71996">
        <w:rPr>
          <w:snapToGrid w:val="0"/>
        </w:rPr>
        <w:t xml:space="preserve"> contained in this Agreement shall be considered material and shall be effective and</w:t>
      </w:r>
      <w:r>
        <w:rPr>
          <w:snapToGrid w:val="0"/>
        </w:rPr>
        <w:t xml:space="preserve"> </w:t>
      </w:r>
      <w:r w:rsidRPr="00C71996">
        <w:rPr>
          <w:snapToGrid w:val="0"/>
        </w:rPr>
        <w:t>survive the execution and delivery of this Agreement and the consummation of the transactions</w:t>
      </w:r>
      <w:r>
        <w:rPr>
          <w:snapToGrid w:val="0"/>
        </w:rPr>
        <w:t xml:space="preserve"> </w:t>
      </w:r>
      <w:r w:rsidRPr="00C71996">
        <w:rPr>
          <w:snapToGrid w:val="0"/>
        </w:rPr>
        <w:t>contemplated hereby and thereby notwithstanding any investigation of the matters covered</w:t>
      </w:r>
      <w:r>
        <w:rPr>
          <w:snapToGrid w:val="0"/>
        </w:rPr>
        <w:t xml:space="preserve"> </w:t>
      </w:r>
      <w:r w:rsidRPr="00C71996">
        <w:rPr>
          <w:snapToGrid w:val="0"/>
        </w:rPr>
        <w:t xml:space="preserve">thereby by or on behalf of any </w:t>
      </w:r>
      <w:r>
        <w:rPr>
          <w:snapToGrid w:val="0"/>
        </w:rPr>
        <w:t>Party</w:t>
      </w:r>
      <w:r w:rsidRPr="00C71996">
        <w:rPr>
          <w:snapToGrid w:val="0"/>
        </w:rPr>
        <w:t xml:space="preserve"> benefited by any such representation, warranty, covenant or</w:t>
      </w:r>
      <w:r>
        <w:rPr>
          <w:snapToGrid w:val="0"/>
        </w:rPr>
        <w:t xml:space="preserve"> </w:t>
      </w:r>
      <w:r w:rsidRPr="00C71996">
        <w:rPr>
          <w:snapToGrid w:val="0"/>
        </w:rPr>
        <w:t xml:space="preserve">agreement or any knowledge (actual or constructive) on the part of any </w:t>
      </w:r>
      <w:r>
        <w:rPr>
          <w:snapToGrid w:val="0"/>
        </w:rPr>
        <w:t>Party</w:t>
      </w:r>
      <w:r w:rsidRPr="00C71996">
        <w:rPr>
          <w:snapToGrid w:val="0"/>
        </w:rPr>
        <w:t xml:space="preserve"> benefited by any</w:t>
      </w:r>
      <w:r>
        <w:rPr>
          <w:snapToGrid w:val="0"/>
        </w:rPr>
        <w:t xml:space="preserve"> </w:t>
      </w:r>
      <w:r w:rsidRPr="00C71996">
        <w:rPr>
          <w:snapToGrid w:val="0"/>
        </w:rPr>
        <w:t>such representation, warranty, covenant or agreement as to the truth or accuracy (or falseness or</w:t>
      </w:r>
      <w:r>
        <w:rPr>
          <w:snapToGrid w:val="0"/>
        </w:rPr>
        <w:t xml:space="preserve"> </w:t>
      </w:r>
      <w:r w:rsidRPr="00C71996">
        <w:rPr>
          <w:snapToGrid w:val="0"/>
        </w:rPr>
        <w:t>inaccuracy) thereof.</w:t>
      </w:r>
    </w:p>
    <w:p w:rsidR="007B4DB7" w:rsidRPr="00C71996" w:rsidP="00C77D64">
      <w:pPr>
        <w:ind w:firstLine="720"/>
        <w:rPr>
          <w:snapToGrid w:val="0"/>
          <w:color w:val="auto"/>
          <w:shd w:val="clear" w:color="auto" w:fill="auto"/>
        </w:rPr>
      </w:pPr>
    </w:p>
    <w:p w:rsidR="00C71996" w:rsidP="00C77D64">
      <w:pPr>
        <w:ind w:firstLine="720"/>
        <w:jc w:val="both"/>
        <w:rPr>
          <w:snapToGrid w:val="0"/>
          <w:color w:val="auto"/>
          <w:shd w:val="clear" w:color="auto" w:fill="auto"/>
        </w:rPr>
      </w:pPr>
      <w:r>
        <w:rPr>
          <w:snapToGrid w:val="0"/>
        </w:rPr>
        <w:t>12</w:t>
      </w:r>
      <w:r w:rsidRPr="00C71996">
        <w:rPr>
          <w:snapToGrid w:val="0"/>
        </w:rPr>
        <w:t>.11</w:t>
      </w:r>
      <w:r>
        <w:rPr>
          <w:snapToGrid w:val="0"/>
        </w:rPr>
        <w:t xml:space="preserve"> </w:t>
      </w:r>
      <w:r w:rsidRPr="00C71996">
        <w:rPr>
          <w:snapToGrid w:val="0"/>
        </w:rPr>
        <w:t xml:space="preserve"> </w:t>
      </w:r>
      <w:r w:rsidRPr="00C77D64">
        <w:rPr>
          <w:snapToGrid w:val="0"/>
          <w:u w:val="single"/>
        </w:rPr>
        <w:t>Further Assurances</w:t>
      </w:r>
      <w:r w:rsidRPr="00C71996">
        <w:rPr>
          <w:snapToGrid w:val="0"/>
        </w:rPr>
        <w:t xml:space="preserve">. </w:t>
      </w:r>
      <w:r>
        <w:rPr>
          <w:snapToGrid w:val="0"/>
        </w:rPr>
        <w:t xml:space="preserve"> </w:t>
      </w:r>
      <w:r w:rsidRPr="00C71996">
        <w:rPr>
          <w:snapToGrid w:val="0"/>
        </w:rPr>
        <w:t>From time to time and at any time after the execution and</w:t>
      </w:r>
      <w:r>
        <w:rPr>
          <w:snapToGrid w:val="0"/>
        </w:rPr>
        <w:t xml:space="preserve"> </w:t>
      </w:r>
      <w:r w:rsidRPr="00C71996">
        <w:rPr>
          <w:snapToGrid w:val="0"/>
        </w:rPr>
        <w:t xml:space="preserve">delivery hereof, each of the </w:t>
      </w:r>
      <w:r>
        <w:rPr>
          <w:snapToGrid w:val="0"/>
        </w:rPr>
        <w:t>Parties</w:t>
      </w:r>
      <w:r w:rsidRPr="00C71996">
        <w:rPr>
          <w:snapToGrid w:val="0"/>
        </w:rPr>
        <w:t>, at their own expense, shall execute, acknowledge and deliver</w:t>
      </w:r>
      <w:r>
        <w:rPr>
          <w:snapToGrid w:val="0"/>
        </w:rPr>
        <w:t xml:space="preserve"> </w:t>
      </w:r>
      <w:r w:rsidRPr="00C71996">
        <w:rPr>
          <w:snapToGrid w:val="0"/>
        </w:rPr>
        <w:t xml:space="preserve">any further instruments, documents and other assurances reasonably requested by </w:t>
      </w:r>
      <w:r>
        <w:rPr>
          <w:snapToGrid w:val="0"/>
        </w:rPr>
        <w:t xml:space="preserve">the </w:t>
      </w:r>
      <w:r w:rsidRPr="00C71996">
        <w:rPr>
          <w:snapToGrid w:val="0"/>
        </w:rPr>
        <w:t>other</w:t>
      </w:r>
      <w:r>
        <w:rPr>
          <w:snapToGrid w:val="0"/>
        </w:rPr>
        <w:t xml:space="preserve"> Party</w:t>
      </w:r>
      <w:r w:rsidRPr="00C71996">
        <w:rPr>
          <w:snapToGrid w:val="0"/>
        </w:rPr>
        <w:t>, and shall take any other action consistent with the terms of this Agreement that may</w:t>
      </w:r>
      <w:r>
        <w:rPr>
          <w:snapToGrid w:val="0"/>
        </w:rPr>
        <w:t xml:space="preserve"> </w:t>
      </w:r>
      <w:r w:rsidRPr="00C71996">
        <w:rPr>
          <w:snapToGrid w:val="0"/>
        </w:rPr>
        <w:t xml:space="preserve">reasonably be requested by </w:t>
      </w:r>
      <w:r>
        <w:rPr>
          <w:snapToGrid w:val="0"/>
        </w:rPr>
        <w:t xml:space="preserve">the </w:t>
      </w:r>
      <w:r w:rsidRPr="00C71996">
        <w:rPr>
          <w:snapToGrid w:val="0"/>
        </w:rPr>
        <w:t xml:space="preserve">other </w:t>
      </w:r>
      <w:r>
        <w:rPr>
          <w:snapToGrid w:val="0"/>
        </w:rPr>
        <w:t>Party</w:t>
      </w:r>
      <w:r w:rsidRPr="00C71996">
        <w:rPr>
          <w:snapToGrid w:val="0"/>
        </w:rPr>
        <w:t xml:space="preserve"> to evidence or carry out the intent of or to implement</w:t>
      </w:r>
      <w:r>
        <w:rPr>
          <w:snapToGrid w:val="0"/>
        </w:rPr>
        <w:t xml:space="preserve"> </w:t>
      </w:r>
      <w:r w:rsidRPr="00C71996">
        <w:rPr>
          <w:snapToGrid w:val="0"/>
        </w:rPr>
        <w:t>this Agreement.</w:t>
      </w:r>
    </w:p>
    <w:p w:rsidR="00C71996" w:rsidP="00C77D64">
      <w:pPr>
        <w:ind w:firstLine="720"/>
        <w:rPr>
          <w:snapToGrid w:val="0"/>
          <w:color w:val="auto"/>
          <w:shd w:val="clear" w:color="auto" w:fill="auto"/>
        </w:rPr>
      </w:pPr>
    </w:p>
    <w:p w:rsidR="00C71996" w:rsidP="00C77D64">
      <w:pPr>
        <w:ind w:firstLine="720"/>
        <w:jc w:val="both"/>
        <w:rPr>
          <w:snapToGrid w:val="0"/>
          <w:color w:val="auto"/>
          <w:shd w:val="clear" w:color="auto" w:fill="auto"/>
        </w:rPr>
      </w:pPr>
      <w:r>
        <w:rPr>
          <w:snapToGrid w:val="0"/>
        </w:rPr>
        <w:t>12</w:t>
      </w:r>
      <w:r w:rsidRPr="00C71996">
        <w:rPr>
          <w:snapToGrid w:val="0"/>
        </w:rPr>
        <w:t>.12</w:t>
      </w:r>
      <w:r>
        <w:rPr>
          <w:snapToGrid w:val="0"/>
        </w:rPr>
        <w:t xml:space="preserve"> </w:t>
      </w:r>
      <w:r w:rsidRPr="00C71996">
        <w:rPr>
          <w:snapToGrid w:val="0"/>
        </w:rPr>
        <w:t xml:space="preserve"> </w:t>
      </w:r>
      <w:r w:rsidRPr="00C77D64">
        <w:rPr>
          <w:snapToGrid w:val="0"/>
          <w:u w:val="single"/>
        </w:rPr>
        <w:t>Counterparts; Separate Signature Pages</w:t>
      </w:r>
      <w:r w:rsidRPr="00C71996">
        <w:rPr>
          <w:snapToGrid w:val="0"/>
        </w:rPr>
        <w:t xml:space="preserve">. </w:t>
      </w:r>
      <w:r>
        <w:rPr>
          <w:snapToGrid w:val="0"/>
        </w:rPr>
        <w:t xml:space="preserve"> </w:t>
      </w:r>
      <w:r w:rsidRPr="00C71996">
        <w:rPr>
          <w:snapToGrid w:val="0"/>
        </w:rPr>
        <w:t>This Agreement may be executed in</w:t>
      </w:r>
      <w:r>
        <w:rPr>
          <w:snapToGrid w:val="0"/>
        </w:rPr>
        <w:t xml:space="preserve"> </w:t>
      </w:r>
      <w:r w:rsidRPr="00C71996">
        <w:rPr>
          <w:snapToGrid w:val="0"/>
        </w:rPr>
        <w:t>any number of counterparts, or using separate signature pages. Each such executed counterpart</w:t>
      </w:r>
      <w:r>
        <w:rPr>
          <w:snapToGrid w:val="0"/>
        </w:rPr>
        <w:t xml:space="preserve"> </w:t>
      </w:r>
      <w:r w:rsidRPr="00C71996">
        <w:rPr>
          <w:snapToGrid w:val="0"/>
        </w:rPr>
        <w:t>and each counterpart to which such signature pages are attached shall be deemed to be an</w:t>
      </w:r>
      <w:r>
        <w:rPr>
          <w:snapToGrid w:val="0"/>
        </w:rPr>
        <w:t xml:space="preserve"> </w:t>
      </w:r>
      <w:r w:rsidRPr="00C71996">
        <w:rPr>
          <w:snapToGrid w:val="0"/>
        </w:rPr>
        <w:t>original instrument, but all such counterparts together shall constitute one and the same</w:t>
      </w:r>
      <w:r>
        <w:rPr>
          <w:snapToGrid w:val="0"/>
        </w:rPr>
        <w:t xml:space="preserve"> </w:t>
      </w:r>
      <w:r w:rsidRPr="00C71996">
        <w:rPr>
          <w:snapToGrid w:val="0"/>
        </w:rPr>
        <w:t>instrument.</w:t>
      </w:r>
    </w:p>
    <w:p w:rsidR="007B4DB7" w:rsidRPr="00C71996" w:rsidP="00C77D64">
      <w:pPr>
        <w:ind w:firstLine="720"/>
        <w:rPr>
          <w:snapToGrid w:val="0"/>
          <w:color w:val="auto"/>
          <w:shd w:val="clear" w:color="auto" w:fill="auto"/>
        </w:rPr>
      </w:pPr>
    </w:p>
    <w:p w:rsidR="00C71996" w:rsidP="00C77D64">
      <w:pPr>
        <w:ind w:firstLine="720"/>
        <w:jc w:val="both"/>
        <w:rPr>
          <w:snapToGrid w:val="0"/>
          <w:color w:val="auto"/>
          <w:shd w:val="clear" w:color="auto" w:fill="auto"/>
        </w:rPr>
      </w:pPr>
      <w:r>
        <w:rPr>
          <w:snapToGrid w:val="0"/>
        </w:rPr>
        <w:t>12</w:t>
      </w:r>
      <w:r w:rsidRPr="00C71996">
        <w:rPr>
          <w:snapToGrid w:val="0"/>
        </w:rPr>
        <w:t>.13</w:t>
      </w:r>
      <w:r>
        <w:rPr>
          <w:snapToGrid w:val="0"/>
        </w:rPr>
        <w:t xml:space="preserve"> </w:t>
      </w:r>
      <w:r w:rsidRPr="00C71996">
        <w:rPr>
          <w:snapToGrid w:val="0"/>
        </w:rPr>
        <w:t xml:space="preserve"> </w:t>
      </w:r>
      <w:r w:rsidRPr="00C77D64">
        <w:rPr>
          <w:snapToGrid w:val="0"/>
          <w:u w:val="single"/>
        </w:rPr>
        <w:t>Time</w:t>
      </w:r>
      <w:r>
        <w:rPr>
          <w:snapToGrid w:val="0"/>
          <w:u w:val="single"/>
        </w:rPr>
        <w:t>; Business Days</w:t>
      </w:r>
      <w:r w:rsidRPr="00C71996">
        <w:rPr>
          <w:snapToGrid w:val="0"/>
        </w:rPr>
        <w:t xml:space="preserve">. </w:t>
      </w:r>
      <w:r>
        <w:rPr>
          <w:snapToGrid w:val="0"/>
        </w:rPr>
        <w:t xml:space="preserve"> </w:t>
      </w:r>
      <w:r>
        <w:rPr>
          <w:b/>
          <w:snapToGrid w:val="0"/>
        </w:rPr>
        <w:t>WHETHER EXPRESSLY SO STATED OR NOT IN CONNECTION WITH ANY OBLIGATION, TIME IS OF THE ESSENCE IN THE PERFORMANCE OF EACH PARTY’S RESPECTIVE OBLIGATIONS UNDER THIS AGREEMENT,  AND NO NOTICE OF A PARTY’S INTENT TO REQUIRE STRICT COMPLIANCE WITH ANY OF THE DEADLINES SET FORTH IN THIS AGREEMENT IS REQUIRED.</w:t>
      </w:r>
      <w:r>
        <w:rPr>
          <w:snapToGrid w:val="0"/>
        </w:rPr>
        <w:t xml:space="preserve"> If</w:t>
      </w:r>
      <w:r w:rsidRPr="00C71996">
        <w:rPr>
          <w:snapToGrid w:val="0"/>
        </w:rPr>
        <w:t xml:space="preserve"> any time period set forth in this Agreement would</w:t>
      </w:r>
      <w:r>
        <w:rPr>
          <w:snapToGrid w:val="0"/>
        </w:rPr>
        <w:t xml:space="preserve"> </w:t>
      </w:r>
      <w:r w:rsidRPr="00C71996">
        <w:rPr>
          <w:snapToGrid w:val="0"/>
        </w:rPr>
        <w:t>otherwise expire on a Saturday, Sunday or holiday, such time period shall be automatically</w:t>
      </w:r>
      <w:r>
        <w:rPr>
          <w:snapToGrid w:val="0"/>
        </w:rPr>
        <w:t xml:space="preserve"> </w:t>
      </w:r>
      <w:r w:rsidRPr="00C71996">
        <w:rPr>
          <w:snapToGrid w:val="0"/>
        </w:rPr>
        <w:t>extended to the next business day.</w:t>
      </w:r>
      <w:r>
        <w:rPr>
          <w:snapToGrid w:val="0"/>
        </w:rPr>
        <w:t xml:space="preserve">  As used in this Agreement, the term “Business Days” </w:t>
      </w:r>
      <w:r>
        <w:t>shall mean any day which is not a Saturday, Sunday or a day observed as a holiday by the County of Fairfax, Virginia or the federal government.</w:t>
      </w:r>
    </w:p>
    <w:p w:rsidR="007B4DB7" w:rsidRPr="00C71996" w:rsidP="00C77D64">
      <w:pPr>
        <w:ind w:firstLine="720"/>
        <w:rPr>
          <w:snapToGrid w:val="0"/>
          <w:color w:val="auto"/>
          <w:shd w:val="clear" w:color="auto" w:fill="auto"/>
        </w:rPr>
      </w:pPr>
    </w:p>
    <w:p w:rsidR="00C71996" w:rsidP="00C77D64">
      <w:pPr>
        <w:ind w:firstLine="720"/>
        <w:jc w:val="both"/>
        <w:rPr>
          <w:snapToGrid w:val="0"/>
          <w:color w:val="auto"/>
          <w:shd w:val="clear" w:color="auto" w:fill="auto"/>
        </w:rPr>
      </w:pPr>
      <w:r>
        <w:rPr>
          <w:snapToGrid w:val="0"/>
        </w:rPr>
        <w:t>12</w:t>
      </w:r>
      <w:r w:rsidRPr="00C71996">
        <w:rPr>
          <w:snapToGrid w:val="0"/>
        </w:rPr>
        <w:t>.14</w:t>
      </w:r>
      <w:r>
        <w:rPr>
          <w:snapToGrid w:val="0"/>
        </w:rPr>
        <w:t xml:space="preserve"> </w:t>
      </w:r>
      <w:r w:rsidRPr="00C71996">
        <w:rPr>
          <w:snapToGrid w:val="0"/>
        </w:rPr>
        <w:t xml:space="preserve"> </w:t>
      </w:r>
      <w:r w:rsidRPr="00C77D64">
        <w:rPr>
          <w:snapToGrid w:val="0"/>
          <w:u w:val="single"/>
        </w:rPr>
        <w:t>Estoppel Certificates</w:t>
      </w:r>
      <w:r w:rsidRPr="00C71996">
        <w:rPr>
          <w:snapToGrid w:val="0"/>
        </w:rPr>
        <w:t xml:space="preserve">. </w:t>
      </w:r>
      <w:r>
        <w:rPr>
          <w:snapToGrid w:val="0"/>
        </w:rPr>
        <w:t xml:space="preserve"> </w:t>
      </w:r>
      <w:r w:rsidRPr="00C71996">
        <w:rPr>
          <w:snapToGrid w:val="0"/>
        </w:rPr>
        <w:t xml:space="preserve">Each </w:t>
      </w:r>
      <w:r>
        <w:rPr>
          <w:snapToGrid w:val="0"/>
        </w:rPr>
        <w:t>Party</w:t>
      </w:r>
      <w:r w:rsidRPr="00C71996">
        <w:rPr>
          <w:snapToGrid w:val="0"/>
        </w:rPr>
        <w:t xml:space="preserve"> shall, from time to time upon </w:t>
      </w:r>
      <w:r>
        <w:rPr>
          <w:snapToGrid w:val="0"/>
        </w:rPr>
        <w:t>15</w:t>
      </w:r>
      <w:r w:rsidRPr="00C71996">
        <w:rPr>
          <w:snapToGrid w:val="0"/>
        </w:rPr>
        <w:t xml:space="preserve"> </w:t>
      </w:r>
      <w:r>
        <w:rPr>
          <w:snapToGrid w:val="0"/>
        </w:rPr>
        <w:t>Business Days</w:t>
      </w:r>
      <w:r w:rsidRPr="00C71996">
        <w:rPr>
          <w:snapToGrid w:val="0"/>
        </w:rPr>
        <w:t>’</w:t>
      </w:r>
      <w:r>
        <w:rPr>
          <w:snapToGrid w:val="0"/>
        </w:rPr>
        <w:t xml:space="preserve"> </w:t>
      </w:r>
      <w:r w:rsidRPr="00C71996">
        <w:rPr>
          <w:snapToGrid w:val="0"/>
        </w:rPr>
        <w:t xml:space="preserve">prior request by another </w:t>
      </w:r>
      <w:r>
        <w:rPr>
          <w:snapToGrid w:val="0"/>
        </w:rPr>
        <w:t>Party</w:t>
      </w:r>
      <w:r w:rsidRPr="00C71996">
        <w:rPr>
          <w:snapToGrid w:val="0"/>
        </w:rPr>
        <w:t xml:space="preserve">, execute, acknowledge and deliver to the requesting </w:t>
      </w:r>
      <w:r>
        <w:rPr>
          <w:snapToGrid w:val="0"/>
        </w:rPr>
        <w:t>Party</w:t>
      </w:r>
      <w:r w:rsidRPr="00C71996">
        <w:rPr>
          <w:snapToGrid w:val="0"/>
        </w:rPr>
        <w:t xml:space="preserve"> a</w:t>
      </w:r>
      <w:r>
        <w:rPr>
          <w:snapToGrid w:val="0"/>
        </w:rPr>
        <w:t xml:space="preserve"> </w:t>
      </w:r>
      <w:r w:rsidRPr="00C71996">
        <w:rPr>
          <w:snapToGrid w:val="0"/>
        </w:rPr>
        <w:t xml:space="preserve">certificate signed by an authorized representative of such </w:t>
      </w:r>
      <w:r>
        <w:rPr>
          <w:snapToGrid w:val="0"/>
        </w:rPr>
        <w:t>Party</w:t>
      </w:r>
      <w:r w:rsidRPr="00C71996">
        <w:rPr>
          <w:snapToGrid w:val="0"/>
        </w:rPr>
        <w:t xml:space="preserve"> stating that to the knowledge of</w:t>
      </w:r>
      <w:r>
        <w:rPr>
          <w:snapToGrid w:val="0"/>
        </w:rPr>
        <w:t xml:space="preserve"> </w:t>
      </w:r>
      <w:r w:rsidRPr="00C71996">
        <w:rPr>
          <w:snapToGrid w:val="0"/>
        </w:rPr>
        <w:t xml:space="preserve">such </w:t>
      </w:r>
      <w:r>
        <w:rPr>
          <w:snapToGrid w:val="0"/>
        </w:rPr>
        <w:t>Party</w:t>
      </w:r>
      <w:r w:rsidRPr="00C71996">
        <w:rPr>
          <w:snapToGrid w:val="0"/>
        </w:rPr>
        <w:t xml:space="preserve"> this Agreement (a) is or is not in full force and effect, (b) is or is not unmodified (and</w:t>
      </w:r>
      <w:r>
        <w:rPr>
          <w:snapToGrid w:val="0"/>
        </w:rPr>
        <w:t xml:space="preserve">, </w:t>
      </w:r>
      <w:r w:rsidRPr="00C71996">
        <w:rPr>
          <w:snapToGrid w:val="0"/>
        </w:rPr>
        <w:t>if</w:t>
      </w:r>
      <w:r>
        <w:rPr>
          <w:snapToGrid w:val="0"/>
        </w:rPr>
        <w:t xml:space="preserve"> </w:t>
      </w:r>
      <w:r w:rsidRPr="00C71996">
        <w:rPr>
          <w:snapToGrid w:val="0"/>
        </w:rPr>
        <w:t>modified, the details of the modification(s)), and (c) that default(s) do or do not exist hereunder</w:t>
      </w:r>
      <w:r>
        <w:rPr>
          <w:snapToGrid w:val="0"/>
        </w:rPr>
        <w:t xml:space="preserve"> </w:t>
      </w:r>
      <w:r w:rsidRPr="00C71996">
        <w:rPr>
          <w:snapToGrid w:val="0"/>
        </w:rPr>
        <w:t>(and if defaults do exist, the nature thereof to the extent known).</w:t>
      </w:r>
    </w:p>
    <w:p w:rsidR="00DA13DD" w:rsidP="00C77D64">
      <w:pPr>
        <w:ind w:firstLine="720"/>
        <w:jc w:val="both"/>
        <w:rPr>
          <w:snapToGrid w:val="0"/>
          <w:color w:val="auto"/>
          <w:shd w:val="clear" w:color="auto" w:fill="auto"/>
        </w:rPr>
      </w:pPr>
    </w:p>
    <w:p w:rsidR="00DA13DD" w:rsidP="00C77D64">
      <w:pPr>
        <w:ind w:firstLine="720"/>
        <w:jc w:val="both"/>
        <w:rPr>
          <w:snapToGrid w:val="0"/>
          <w:color w:val="auto"/>
          <w:shd w:val="clear" w:color="auto" w:fill="auto"/>
        </w:rPr>
      </w:pPr>
      <w:r>
        <w:rPr>
          <w:snapToGrid w:val="0"/>
        </w:rPr>
        <w:t xml:space="preserve">12.15  </w:t>
      </w:r>
      <w:r w:rsidRPr="00DA13DD">
        <w:rPr>
          <w:snapToGrid w:val="0"/>
          <w:u w:val="single"/>
        </w:rPr>
        <w:t>Incorporation of Recitals</w:t>
      </w:r>
      <w:r>
        <w:rPr>
          <w:snapToGrid w:val="0"/>
        </w:rPr>
        <w:t>.  The Recitals set forth above are hereby incorporated into this Agreement.</w:t>
      </w:r>
    </w:p>
    <w:p w:rsidR="00C07CF1" w:rsidP="00C77D64">
      <w:pPr>
        <w:ind w:firstLine="720"/>
        <w:jc w:val="both"/>
        <w:rPr>
          <w:snapToGrid w:val="0"/>
          <w:color w:val="auto"/>
          <w:shd w:val="clear" w:color="auto" w:fill="auto"/>
        </w:rPr>
      </w:pPr>
    </w:p>
    <w:p w:rsidR="00C07CF1" w:rsidP="00C77D64">
      <w:pPr>
        <w:ind w:firstLine="720"/>
        <w:jc w:val="both"/>
        <w:rPr>
          <w:snapToGrid w:val="0"/>
          <w:color w:val="auto"/>
          <w:shd w:val="clear" w:color="auto" w:fill="auto"/>
        </w:rPr>
      </w:pPr>
      <w:r>
        <w:rPr>
          <w:snapToGrid w:val="0"/>
        </w:rPr>
        <w:t>12.16</w:t>
      </w:r>
      <w:r>
        <w:rPr>
          <w:snapToGrid w:val="0"/>
        </w:rPr>
        <w:tab/>
      </w:r>
      <w:r>
        <w:rPr>
          <w:snapToGrid w:val="0"/>
          <w:u w:val="single"/>
        </w:rPr>
        <w:t>Ownership Structure</w:t>
      </w:r>
      <w:r>
        <w:rPr>
          <w:snapToGrid w:val="0"/>
        </w:rPr>
        <w:t xml:space="preserve">.  FCRHA acknowledges that due to lender requirements, investor requirements, tax issues and certain other factors, some of which are not known to APAH as of the date of this Agreement, it is not possible for APAH to commit to a final ownership structure for the Development as of the date of this Agreement.  Therefore, FCRHA agrees that APAH shall have the right to submit a proposed ownership structure of the ground tenant or ground tenants under one or more Ground Leases prior to the Closing Date for FCRHA’s review and approval, which FCRHA shall approve, so long as (i) the ground tenant under any Ground Lease for the Development is controlled, directly or indirectly, by the APAH Parent and (ii) the rights of FCRHA under the Ground Lease are not materially adversely affected.  </w:t>
      </w:r>
      <w:r w:rsidRPr="00B56F0B">
        <w:rPr>
          <w:i/>
          <w:snapToGrid w:val="0"/>
        </w:rPr>
        <w:t>By way of example and not limitation</w:t>
      </w:r>
      <w:r>
        <w:rPr>
          <w:snapToGrid w:val="0"/>
        </w:rPr>
        <w:t xml:space="preserve">, APAH may separately establish a Ground Lease with a ground tenant to own a portion of the Development that utilizes the 9% Tax Credits and a separate Ground Lease with a ground tenant to own a portion of the Development that utilizes the 4% Tax Credits, or FCRHA may provide a single Ground Lease to a ground tenant that subleases a portion of the Property to a subtenant that utilizes the 9% Tax Credits and to a different subtenant that utilizes the 4% Tax Credits.  To accomplish this apportionment, the Property may be subdivided or subjected to a land condominium regime.   Due to the fluid nature of the ownership structure, FCRHA acknowledges and agrees that APAH, APAH Parent or one or more subsidiaries directly or indirectly controlled by APAH Parent may fulfill one or more of the obligations of APAH under this Agreement, including making an application for the Tax Credits.  </w:t>
      </w:r>
    </w:p>
    <w:p w:rsidR="00C77D64" w:rsidRPr="00C71996" w:rsidP="00C77D64">
      <w:pPr>
        <w:ind w:firstLine="720"/>
        <w:jc w:val="both"/>
        <w:rPr>
          <w:snapToGrid w:val="0"/>
          <w:color w:val="auto"/>
          <w:shd w:val="clear" w:color="auto" w:fill="auto"/>
        </w:rPr>
      </w:pPr>
    </w:p>
    <w:p w:rsidR="00C71996" w:rsidP="00C77D64">
      <w:pPr>
        <w:jc w:val="center"/>
        <w:rPr>
          <w:snapToGrid w:val="0"/>
          <w:color w:val="auto"/>
          <w:shd w:val="clear" w:color="auto" w:fill="auto"/>
        </w:rPr>
      </w:pPr>
      <w:r w:rsidRPr="00C71996">
        <w:rPr>
          <w:snapToGrid w:val="0"/>
        </w:rPr>
        <w:t>[</w:t>
      </w:r>
      <w:r w:rsidRPr="00C77D64">
        <w:rPr>
          <w:i/>
          <w:snapToGrid w:val="0"/>
        </w:rPr>
        <w:t>Signatures on the following page</w:t>
      </w:r>
      <w:r w:rsidRPr="00C71996">
        <w:rPr>
          <w:snapToGrid w:val="0"/>
        </w:rPr>
        <w:t>]</w:t>
      </w:r>
    </w:p>
    <w:p w:rsidR="00C77D64">
      <w:pPr>
        <w:spacing w:after="200" w:line="276" w:lineRule="auto"/>
        <w:rPr>
          <w:snapToGrid w:val="0"/>
          <w:color w:val="auto"/>
          <w:shd w:val="clear" w:color="auto" w:fill="auto"/>
        </w:rPr>
      </w:pPr>
      <w:r>
        <w:rPr>
          <w:snapToGrid w:val="0"/>
        </w:rPr>
        <w:br w:type="page"/>
      </w:r>
    </w:p>
    <w:p w:rsidR="00C71996" w:rsidP="00C77D64">
      <w:pPr>
        <w:ind w:firstLine="720"/>
        <w:jc w:val="both"/>
        <w:rPr>
          <w:snapToGrid w:val="0"/>
          <w:color w:val="auto"/>
          <w:shd w:val="clear" w:color="auto" w:fill="auto"/>
        </w:rPr>
      </w:pPr>
      <w:r w:rsidRPr="00C71996">
        <w:rPr>
          <w:snapToGrid w:val="0"/>
        </w:rPr>
        <w:t xml:space="preserve">IN WITNESS WHEREOF, the </w:t>
      </w:r>
      <w:r>
        <w:rPr>
          <w:snapToGrid w:val="0"/>
        </w:rPr>
        <w:t>Parties</w:t>
      </w:r>
      <w:r w:rsidRPr="00C71996">
        <w:rPr>
          <w:snapToGrid w:val="0"/>
        </w:rPr>
        <w:t xml:space="preserve"> have executed this Agreement as of the Effective</w:t>
      </w:r>
      <w:r>
        <w:rPr>
          <w:snapToGrid w:val="0"/>
        </w:rPr>
        <w:t xml:space="preserve"> </w:t>
      </w:r>
      <w:r w:rsidRPr="00C71996">
        <w:rPr>
          <w:snapToGrid w:val="0"/>
        </w:rPr>
        <w:t xml:space="preserve">Date </w:t>
      </w:r>
      <w:r>
        <w:rPr>
          <w:snapToGrid w:val="0"/>
        </w:rPr>
        <w:t>first written above</w:t>
      </w:r>
      <w:r w:rsidRPr="00C71996">
        <w:rPr>
          <w:snapToGrid w:val="0"/>
        </w:rPr>
        <w:t>.</w:t>
      </w:r>
    </w:p>
    <w:p w:rsidR="00C77D64" w:rsidP="00C77D64">
      <w:pPr>
        <w:ind w:firstLine="720"/>
        <w:jc w:val="both"/>
        <w:rPr>
          <w:snapToGrid w:val="0"/>
          <w:color w:val="auto"/>
          <w:shd w:val="clear" w:color="auto" w:fill="auto"/>
        </w:rPr>
      </w:pPr>
    </w:p>
    <w:p w:rsidR="00C77D64" w:rsidRPr="00C71996" w:rsidP="00C77D64">
      <w:pPr>
        <w:ind w:firstLine="720"/>
        <w:jc w:val="both"/>
        <w:rPr>
          <w:snapToGrid w:val="0"/>
          <w:color w:val="auto"/>
          <w:shd w:val="clear" w:color="auto" w:fill="auto"/>
        </w:rPr>
      </w:pPr>
    </w:p>
    <w:tbl>
      <w:tblPr>
        <w:tblW w:w="0" w:type="auto"/>
        <w:tblInd w:w="3960" w:type="dxa"/>
        <w:tblLook w:val="01E0"/>
      </w:tblPr>
      <w:tblGrid>
        <w:gridCol w:w="4968"/>
      </w:tblGrid>
      <w:tr w:rsidTr="00994F10">
        <w:tblPrEx>
          <w:tblW w:w="0" w:type="auto"/>
          <w:tblInd w:w="3960" w:type="dxa"/>
          <w:tblLook w:val="01E0"/>
        </w:tblPrEx>
        <w:tc>
          <w:tcPr>
            <w:tcW w:w="4968" w:type="dxa"/>
            <w:shd w:val="clear" w:color="auto" w:fill="auto"/>
          </w:tcPr>
          <w:p w:rsidR="00A012F1" w:rsidRPr="00A012F1" w:rsidP="00A012F1">
            <w:pPr>
              <w:rPr>
                <w:b/>
                <w:bCs/>
                <w:color w:val="auto"/>
                <w:u w:val="single"/>
                <w:shd w:val="clear" w:color="auto" w:fill="auto"/>
              </w:rPr>
            </w:pPr>
            <w:r>
              <w:rPr>
                <w:b/>
                <w:bCs/>
                <w:u w:val="single"/>
              </w:rPr>
              <w:t>FCRHA</w:t>
            </w:r>
            <w:r w:rsidRPr="00A012F1">
              <w:rPr>
                <w:b/>
                <w:bCs/>
                <w:u w:val="single"/>
              </w:rPr>
              <w:t>:</w:t>
            </w:r>
          </w:p>
          <w:p w:rsidR="00A012F1" w:rsidRPr="00A012F1" w:rsidP="00A012F1">
            <w:pPr>
              <w:rPr>
                <w:color w:val="auto"/>
                <w:shd w:val="clear" w:color="auto" w:fill="auto"/>
              </w:rPr>
            </w:pPr>
          </w:p>
          <w:p w:rsidR="00A012F1" w:rsidRPr="00A012F1" w:rsidP="00AC5C46">
            <w:pPr>
              <w:jc w:val="both"/>
              <w:rPr>
                <w:color w:val="auto"/>
                <w:shd w:val="clear" w:color="auto" w:fill="auto"/>
              </w:rPr>
            </w:pPr>
            <w:r>
              <w:rPr>
                <w:b/>
              </w:rPr>
              <w:t>FAIRFAX COUNTY REDEVELOPMENT AND HOUSING AUTHORITY</w:t>
            </w:r>
            <w:r>
              <w:t>, a political subdivision of the Commonwealth of Virginia</w:t>
            </w:r>
            <w:r w:rsidRPr="00A012F1">
              <w:t>, in its proprietary capacity</w:t>
            </w:r>
          </w:p>
          <w:p w:rsidR="00A012F1" w:rsidRPr="00A012F1" w:rsidP="00A012F1">
            <w:pPr>
              <w:rPr>
                <w:color w:val="auto"/>
                <w:shd w:val="clear" w:color="auto" w:fill="auto"/>
              </w:rPr>
            </w:pPr>
            <w:r w:rsidRPr="00A012F1">
              <w:br/>
            </w:r>
            <w:r w:rsidRPr="00A012F1">
              <w:br/>
              <w:t>By:</w:t>
            </w:r>
            <w:r w:rsidRPr="00A012F1">
              <w:tab/>
            </w:r>
            <w:r w:rsidRPr="00A012F1">
              <w:rPr>
                <w:u w:val="single"/>
              </w:rPr>
              <w:tab/>
            </w:r>
            <w:r w:rsidRPr="00A012F1">
              <w:rPr>
                <w:u w:val="single"/>
              </w:rPr>
              <w:tab/>
            </w:r>
            <w:r w:rsidRPr="00A012F1">
              <w:rPr>
                <w:u w:val="single"/>
              </w:rPr>
              <w:tab/>
            </w:r>
            <w:r w:rsidRPr="00A012F1">
              <w:rPr>
                <w:u w:val="single"/>
              </w:rPr>
              <w:tab/>
            </w:r>
            <w:r w:rsidRPr="00A012F1">
              <w:rPr>
                <w:u w:val="single"/>
              </w:rPr>
              <w:tab/>
            </w:r>
          </w:p>
          <w:p w:rsidR="00A012F1" w:rsidRPr="00A012F1" w:rsidP="00A012F1">
            <w:pPr>
              <w:rPr>
                <w:color w:val="auto"/>
                <w:shd w:val="clear" w:color="auto" w:fill="auto"/>
              </w:rPr>
            </w:pPr>
            <w:r w:rsidRPr="00A012F1">
              <w:t>Name:  ______________________________</w:t>
            </w:r>
          </w:p>
          <w:p w:rsidR="00A012F1" w:rsidRPr="00A012F1" w:rsidP="00A012F1">
            <w:pPr>
              <w:rPr>
                <w:color w:val="auto"/>
                <w:shd w:val="clear" w:color="auto" w:fill="auto"/>
              </w:rPr>
            </w:pPr>
            <w:r w:rsidRPr="00A012F1">
              <w:t>Title:    ______________________________</w:t>
            </w:r>
          </w:p>
          <w:p w:rsidR="00A012F1" w:rsidRPr="00A012F1" w:rsidP="00A012F1">
            <w:pPr>
              <w:rPr>
                <w:color w:val="auto"/>
                <w:shd w:val="clear" w:color="auto" w:fill="auto"/>
              </w:rPr>
            </w:pPr>
          </w:p>
        </w:tc>
      </w:tr>
      <w:tr w:rsidTr="00994F10">
        <w:tblPrEx>
          <w:tblW w:w="0" w:type="auto"/>
          <w:tblInd w:w="3960" w:type="dxa"/>
          <w:tblLook w:val="01E0"/>
        </w:tblPrEx>
        <w:tc>
          <w:tcPr>
            <w:tcW w:w="4968" w:type="dxa"/>
            <w:shd w:val="clear" w:color="auto" w:fill="auto"/>
          </w:tcPr>
          <w:p w:rsidR="00A012F1" w:rsidRPr="00A012F1" w:rsidP="00A012F1">
            <w:pPr>
              <w:rPr>
                <w:color w:val="auto"/>
                <w:shd w:val="clear" w:color="auto" w:fill="auto"/>
              </w:rPr>
            </w:pPr>
          </w:p>
        </w:tc>
      </w:tr>
    </w:tbl>
    <w:p w:rsidR="00994F10" w:rsidP="00994F10">
      <w:pPr>
        <w:rPr>
          <w:bCs/>
          <w:color w:val="000000"/>
          <w:sz w:val="22"/>
          <w:szCs w:val="22"/>
          <w:shd w:val="clear" w:color="auto" w:fill="auto"/>
        </w:rPr>
      </w:pPr>
      <w:r>
        <w:rPr>
          <w:color w:val="000000"/>
        </w:rPr>
        <w:t xml:space="preserve">COMMONWEALTH OF VIRGINIA </w:t>
      </w:r>
      <w:r>
        <w:rPr>
          <w:color w:val="000000"/>
        </w:rPr>
        <w:tab/>
        <w:t>)</w:t>
      </w:r>
    </w:p>
    <w:p w:rsidR="00994F10" w:rsidP="00994F10">
      <w:pPr>
        <w:rPr>
          <w:color w:val="000000"/>
          <w:shd w:val="clear" w:color="auto" w:fill="auto"/>
        </w:rPr>
      </w:pPr>
      <w:bookmarkStart w:id="1" w:name="_DV_M114"/>
      <w:bookmarkEnd w:id="1"/>
      <w:r>
        <w:rPr>
          <w:color w:val="000000"/>
        </w:rPr>
        <w:t>COUNTY OF FAIRFAX</w:t>
      </w:r>
      <w:r>
        <w:rPr>
          <w:color w:val="000000"/>
        </w:rPr>
        <w:tab/>
      </w:r>
      <w:r>
        <w:rPr>
          <w:color w:val="000000"/>
        </w:rPr>
        <w:tab/>
        <w:t xml:space="preserve"> </w:t>
      </w:r>
      <w:r>
        <w:rPr>
          <w:color w:val="000000"/>
        </w:rPr>
        <w:tab/>
        <w:t>)  to wit</w:t>
      </w:r>
    </w:p>
    <w:p w:rsidR="00994F10" w:rsidP="00994F10">
      <w:pPr>
        <w:ind w:firstLine="720"/>
        <w:rPr>
          <w:color w:val="000000"/>
          <w:shd w:val="clear" w:color="auto" w:fill="auto"/>
        </w:rPr>
      </w:pPr>
      <w:bookmarkStart w:id="2" w:name="_DV_M115"/>
      <w:bookmarkEnd w:id="2"/>
      <w:r>
        <w:rPr>
          <w:color w:val="000000"/>
        </w:rPr>
        <w:t xml:space="preserve">The foregoing instrument was acknowledged before me this </w:t>
      </w:r>
      <w:r>
        <w:rPr>
          <w:color w:val="000000"/>
          <w:u w:val="single"/>
        </w:rPr>
        <w:t xml:space="preserve">         </w:t>
      </w:r>
      <w:r>
        <w:rPr>
          <w:color w:val="000000"/>
        </w:rPr>
        <w:t xml:space="preserve"> day of </w:t>
      </w:r>
      <w:r>
        <w:rPr>
          <w:color w:val="000000"/>
          <w:u w:val="single"/>
        </w:rPr>
        <w:t xml:space="preserve">                    </w:t>
      </w:r>
      <w:r>
        <w:rPr>
          <w:color w:val="000000"/>
        </w:rPr>
        <w:t xml:space="preserve">, 2020, by ____________________, the _________________, on behalf of the Fairfax County Redevelopment and Housing Authority. </w:t>
      </w:r>
    </w:p>
    <w:p w:rsidR="00994F10" w:rsidP="00994F10">
      <w:pPr>
        <w:ind w:firstLine="720"/>
        <w:rPr>
          <w:color w:val="000000"/>
          <w:shd w:val="clear" w:color="auto" w:fill="auto"/>
        </w:rPr>
      </w:pPr>
    </w:p>
    <w:p w:rsidR="00994F10" w:rsidP="00994F10">
      <w:pPr>
        <w:ind w:firstLine="4320"/>
        <w:rPr>
          <w:color w:val="000000"/>
          <w:shd w:val="clear" w:color="auto" w:fill="auto"/>
        </w:rPr>
      </w:pPr>
      <w:bookmarkStart w:id="3" w:name="_DV_M116"/>
      <w:bookmarkEnd w:id="3"/>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Notary Public</w:t>
      </w:r>
      <w:bookmarkStart w:id="4" w:name="_DV_M117"/>
      <w:bookmarkEnd w:id="4"/>
    </w:p>
    <w:p w:rsidR="00994F10" w:rsidP="00994F10">
      <w:pPr>
        <w:ind w:firstLine="4320"/>
        <w:rPr>
          <w:color w:val="000000"/>
          <w:shd w:val="clear" w:color="auto" w:fill="auto"/>
        </w:rPr>
      </w:pPr>
    </w:p>
    <w:p w:rsidR="00994F10" w:rsidP="00994F10">
      <w:pPr>
        <w:rPr>
          <w:color w:val="000000"/>
          <w:shd w:val="clear" w:color="auto" w:fill="auto"/>
        </w:rPr>
      </w:pPr>
      <w:r>
        <w:rPr>
          <w:color w:val="000000"/>
        </w:rPr>
        <w:t xml:space="preserve">My commission expires:  </w:t>
      </w:r>
      <w:bookmarkStart w:id="5" w:name="_DV_M118"/>
      <w:bookmarkEnd w:id="5"/>
    </w:p>
    <w:p w:rsidR="00994F10" w:rsidP="00994F10">
      <w:pPr>
        <w:rPr>
          <w:color w:val="auto"/>
          <w:shd w:val="clear" w:color="auto" w:fill="auto"/>
        </w:rPr>
      </w:pPr>
      <w:r>
        <w:rPr>
          <w:color w:val="000000"/>
          <w:u w:val="single"/>
        </w:rPr>
        <w:t xml:space="preserve">                       </w:t>
      </w:r>
      <w:r>
        <w:rPr>
          <w:color w:val="000000"/>
          <w:u w:val="single"/>
        </w:rPr>
        <w:tab/>
      </w:r>
      <w:r>
        <w:rPr>
          <w:color w:val="000000"/>
          <w:u w:val="single"/>
        </w:rPr>
        <w:tab/>
      </w:r>
      <w:r>
        <w:rPr>
          <w:color w:val="000000"/>
          <w:u w:val="single"/>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rsidR="00DE2A32" w:rsidP="00DE2A32">
      <w:pPr>
        <w:jc w:val="center"/>
        <w:rPr>
          <w:bCs/>
          <w:color w:val="auto"/>
          <w:shd w:val="clear" w:color="auto" w:fill="auto"/>
        </w:rPr>
      </w:pPr>
      <w:r>
        <w:rPr>
          <w:bCs/>
        </w:rPr>
        <w:t>[</w:t>
      </w:r>
      <w:r w:rsidRPr="00DE2A32">
        <w:rPr>
          <w:bCs/>
          <w:i/>
        </w:rPr>
        <w:t>APAH OAKWOOD LLC Signature Page Follows</w:t>
      </w:r>
      <w:r>
        <w:rPr>
          <w:bCs/>
        </w:rPr>
        <w:t>]</w:t>
      </w:r>
    </w:p>
    <w:p w:rsidR="00DE2A32">
      <w:pPr>
        <w:spacing w:after="200" w:line="276" w:lineRule="auto"/>
        <w:rPr>
          <w:bCs/>
          <w:color w:val="auto"/>
          <w:shd w:val="clear" w:color="auto" w:fill="auto"/>
        </w:rPr>
      </w:pPr>
      <w:r>
        <w:rPr>
          <w:bCs/>
        </w:rPr>
        <w:br w:type="page"/>
      </w:r>
    </w:p>
    <w:p w:rsidR="00994F10" w:rsidP="00DE2A32">
      <w:pPr>
        <w:jc w:val="center"/>
        <w:rPr>
          <w:bCs/>
          <w:color w:val="auto"/>
          <w:shd w:val="clear" w:color="auto" w:fill="auto"/>
        </w:rPr>
      </w:pPr>
    </w:p>
    <w:p w:rsidR="00994F10" w:rsidRPr="00A012F1" w:rsidP="00994F10">
      <w:pPr>
        <w:ind w:firstLine="4050"/>
        <w:rPr>
          <w:b/>
          <w:bCs/>
          <w:color w:val="auto"/>
          <w:shd w:val="clear" w:color="auto" w:fill="auto"/>
        </w:rPr>
      </w:pPr>
      <w:r>
        <w:rPr>
          <w:b/>
          <w:bCs/>
          <w:u w:val="single"/>
        </w:rPr>
        <w:t>APAH</w:t>
      </w:r>
      <w:r w:rsidRPr="00A012F1">
        <w:rPr>
          <w:b/>
          <w:bCs/>
        </w:rPr>
        <w:t>:</w:t>
      </w:r>
    </w:p>
    <w:p w:rsidR="00994F10" w:rsidRPr="00A012F1" w:rsidP="00994F10">
      <w:pPr>
        <w:ind w:firstLine="4050"/>
        <w:rPr>
          <w:b/>
          <w:bCs/>
          <w:color w:val="auto"/>
          <w:shd w:val="clear" w:color="auto" w:fill="auto"/>
        </w:rPr>
      </w:pPr>
    </w:p>
    <w:p w:rsidR="00994F10" w:rsidRPr="00A012F1" w:rsidP="00DE2A32">
      <w:pPr>
        <w:ind w:left="4046"/>
        <w:rPr>
          <w:bCs/>
          <w:color w:val="auto"/>
          <w:shd w:val="clear" w:color="auto" w:fill="auto"/>
        </w:rPr>
      </w:pPr>
      <w:r>
        <w:rPr>
          <w:b/>
        </w:rPr>
        <w:t>APAH OAKWOOD LLC</w:t>
      </w:r>
      <w:r>
        <w:t xml:space="preserve"> </w:t>
      </w:r>
      <w:r w:rsidRPr="00AA38EF">
        <w:t>a Virginia limited liability company</w:t>
      </w:r>
    </w:p>
    <w:p w:rsidR="00994F10" w:rsidRPr="00A012F1" w:rsidP="00994F10">
      <w:pPr>
        <w:ind w:firstLine="4050"/>
        <w:rPr>
          <w:bCs/>
          <w:color w:val="auto"/>
          <w:shd w:val="clear" w:color="auto" w:fill="auto"/>
        </w:rPr>
      </w:pPr>
    </w:p>
    <w:p w:rsidR="00994F10" w:rsidRPr="00A012F1" w:rsidP="00994F10">
      <w:pPr>
        <w:ind w:firstLine="4050"/>
        <w:rPr>
          <w:bCs/>
          <w:color w:val="auto"/>
          <w:shd w:val="clear" w:color="auto" w:fill="auto"/>
        </w:rPr>
      </w:pPr>
    </w:p>
    <w:p w:rsidR="00994F10" w:rsidRPr="00A012F1" w:rsidP="00994F10">
      <w:pPr>
        <w:ind w:left="9" w:firstLine="4050"/>
        <w:rPr>
          <w:color w:val="auto"/>
          <w:shd w:val="clear" w:color="auto" w:fill="auto"/>
        </w:rPr>
      </w:pPr>
      <w:r w:rsidRPr="00A012F1">
        <w:t>By:</w:t>
      </w:r>
      <w:r w:rsidRPr="00A012F1">
        <w:tab/>
        <w:t>______________________________</w:t>
      </w:r>
    </w:p>
    <w:p w:rsidR="00994F10" w:rsidRPr="00A012F1" w:rsidP="00994F10">
      <w:pPr>
        <w:ind w:firstLine="4050"/>
        <w:rPr>
          <w:color w:val="auto"/>
          <w:shd w:val="clear" w:color="auto" w:fill="auto"/>
        </w:rPr>
      </w:pPr>
      <w:r w:rsidRPr="00A012F1">
        <w:t>Name: ______________________________</w:t>
      </w:r>
    </w:p>
    <w:p w:rsidR="00994F10" w:rsidP="00994F10">
      <w:pPr>
        <w:ind w:firstLine="4050"/>
        <w:rPr>
          <w:bCs/>
          <w:color w:val="auto"/>
          <w:shd w:val="clear" w:color="auto" w:fill="auto"/>
        </w:rPr>
      </w:pPr>
      <w:r w:rsidRPr="00A012F1">
        <w:t>Title:   ______________________________</w:t>
      </w:r>
      <w:r>
        <w:rPr>
          <w:bCs/>
        </w:rPr>
        <w:tab/>
      </w:r>
      <w:r>
        <w:rPr>
          <w:bCs/>
        </w:rPr>
        <w:tab/>
      </w:r>
      <w:r>
        <w:rPr>
          <w:bCs/>
        </w:rPr>
        <w:tab/>
      </w:r>
    </w:p>
    <w:p w:rsidR="00994F10" w:rsidP="00994F10">
      <w:pPr>
        <w:tabs>
          <w:tab w:val="left" w:pos="720"/>
          <w:tab w:val="left" w:pos="2160"/>
          <w:tab w:val="left" w:pos="2880"/>
          <w:tab w:val="left" w:pos="3600"/>
          <w:tab w:val="left" w:pos="4320"/>
          <w:tab w:val="left" w:pos="5040"/>
          <w:tab w:val="left" w:pos="5760"/>
          <w:tab w:val="left" w:pos="6480"/>
          <w:tab w:val="left" w:pos="7200"/>
          <w:tab w:val="left" w:pos="7920"/>
          <w:tab w:val="left" w:pos="8640"/>
        </w:tabs>
        <w:ind w:right="-360"/>
        <w:rPr>
          <w:color w:val="000000"/>
          <w:shd w:val="clear" w:color="auto" w:fill="auto"/>
        </w:rPr>
      </w:pPr>
      <w:r>
        <w:rPr>
          <w:color w:val="000000"/>
        </w:rPr>
        <w:t>COMMONWEALTH OF VIRGINIA</w:t>
      </w:r>
    </w:p>
    <w:p w:rsidR="00994F10" w:rsidP="00994F10">
      <w:pPr>
        <w:tabs>
          <w:tab w:val="left" w:pos="720"/>
          <w:tab w:val="left" w:pos="2160"/>
          <w:tab w:val="left" w:pos="2880"/>
          <w:tab w:val="left" w:pos="3600"/>
          <w:tab w:val="left" w:pos="4320"/>
          <w:tab w:val="left" w:pos="5040"/>
          <w:tab w:val="left" w:pos="5760"/>
          <w:tab w:val="left" w:pos="6480"/>
          <w:tab w:val="left" w:pos="7200"/>
          <w:tab w:val="left" w:pos="7920"/>
          <w:tab w:val="left" w:pos="8640"/>
        </w:tabs>
        <w:ind w:right="-360"/>
        <w:rPr>
          <w:color w:val="000000"/>
          <w:shd w:val="clear" w:color="auto" w:fill="auto"/>
        </w:rPr>
      </w:pPr>
      <w:r>
        <w:rPr>
          <w:color w:val="000000"/>
        </w:rPr>
        <w:t>COUNTY OF FAIRFAX, to wit:</w:t>
      </w:r>
    </w:p>
    <w:p w:rsidR="00994F10" w:rsidP="00994F10">
      <w:pPr>
        <w:tabs>
          <w:tab w:val="left" w:pos="720"/>
          <w:tab w:val="left" w:pos="2160"/>
          <w:tab w:val="left" w:pos="2880"/>
          <w:tab w:val="left" w:pos="3600"/>
          <w:tab w:val="left" w:pos="4320"/>
          <w:tab w:val="left" w:pos="5040"/>
          <w:tab w:val="left" w:pos="5760"/>
          <w:tab w:val="left" w:pos="6480"/>
          <w:tab w:val="left" w:pos="7200"/>
          <w:tab w:val="left" w:pos="7920"/>
          <w:tab w:val="left" w:pos="8640"/>
        </w:tabs>
        <w:ind w:right="-360"/>
        <w:rPr>
          <w:color w:val="000000"/>
          <w:shd w:val="clear" w:color="auto" w:fill="auto"/>
        </w:rPr>
      </w:pPr>
    </w:p>
    <w:p w:rsidR="00994F10" w:rsidP="00994F10">
      <w:pPr>
        <w:tabs>
          <w:tab w:val="left" w:pos="720"/>
          <w:tab w:val="left" w:pos="2160"/>
          <w:tab w:val="left" w:pos="2880"/>
          <w:tab w:val="left" w:pos="3600"/>
          <w:tab w:val="left" w:pos="4320"/>
          <w:tab w:val="left" w:pos="5040"/>
          <w:tab w:val="left" w:pos="5760"/>
          <w:tab w:val="left" w:pos="6480"/>
          <w:tab w:val="left" w:pos="7200"/>
          <w:tab w:val="left" w:pos="7920"/>
          <w:tab w:val="left" w:pos="8640"/>
        </w:tabs>
        <w:ind w:right="-360" w:firstLine="720"/>
        <w:rPr>
          <w:color w:val="000000"/>
          <w:shd w:val="clear" w:color="auto" w:fill="auto"/>
        </w:rPr>
      </w:pPr>
      <w:r>
        <w:rPr>
          <w:color w:val="000000"/>
        </w:rPr>
        <w:t xml:space="preserve">The foregoing instrument was acknowledged before me </w:t>
      </w:r>
      <w:r w:rsidR="00DE2A32">
        <w:rPr>
          <w:color w:val="000000"/>
        </w:rPr>
        <w:t xml:space="preserve">this </w:t>
      </w:r>
      <w:r w:rsidR="00DE2A32">
        <w:rPr>
          <w:color w:val="000000"/>
          <w:u w:val="single"/>
        </w:rPr>
        <w:t xml:space="preserve">         </w:t>
      </w:r>
      <w:r w:rsidR="00DE2A32">
        <w:rPr>
          <w:color w:val="000000"/>
        </w:rPr>
        <w:t xml:space="preserve"> day of </w:t>
      </w:r>
      <w:r w:rsidR="00DE2A32">
        <w:rPr>
          <w:color w:val="000000"/>
          <w:u w:val="single"/>
        </w:rPr>
        <w:t xml:space="preserve">                    </w:t>
      </w:r>
      <w:r w:rsidR="00DE2A32">
        <w:rPr>
          <w:color w:val="000000"/>
        </w:rPr>
        <w:t>, 2020, by ____________________, the _________________, on behalf of APA Oakwood LLC.</w:t>
      </w:r>
      <w:r>
        <w:rPr>
          <w:color w:val="000000"/>
        </w:rPr>
        <w:t xml:space="preserve"> </w:t>
      </w:r>
    </w:p>
    <w:p w:rsidR="00994F10" w:rsidP="00994F10">
      <w:pPr>
        <w:tabs>
          <w:tab w:val="left" w:pos="720"/>
          <w:tab w:val="left" w:pos="2160"/>
          <w:tab w:val="left" w:pos="2880"/>
          <w:tab w:val="left" w:pos="3600"/>
          <w:tab w:val="left" w:pos="4320"/>
          <w:tab w:val="left" w:pos="5040"/>
          <w:tab w:val="left" w:pos="5760"/>
          <w:tab w:val="left" w:pos="6480"/>
          <w:tab w:val="left" w:pos="7200"/>
          <w:tab w:val="left" w:pos="7920"/>
          <w:tab w:val="left" w:pos="8640"/>
        </w:tabs>
        <w:ind w:right="-360" w:firstLine="720"/>
        <w:rPr>
          <w:color w:val="000000"/>
          <w:shd w:val="clear" w:color="auto" w:fill="auto"/>
        </w:rPr>
      </w:pPr>
    </w:p>
    <w:p w:rsidR="00994F10" w:rsidP="00994F10">
      <w:pPr>
        <w:tabs>
          <w:tab w:val="left" w:pos="720"/>
          <w:tab w:val="left" w:pos="2160"/>
          <w:tab w:val="left" w:pos="2880"/>
          <w:tab w:val="left" w:pos="3600"/>
          <w:tab w:val="left" w:pos="4320"/>
          <w:tab w:val="left" w:pos="5040"/>
          <w:tab w:val="left" w:pos="5760"/>
          <w:tab w:val="left" w:pos="6480"/>
          <w:tab w:val="left" w:pos="7200"/>
          <w:tab w:val="left" w:pos="7920"/>
          <w:tab w:val="left" w:pos="8640"/>
        </w:tabs>
        <w:ind w:right="-360" w:firstLine="4320"/>
        <w:rPr>
          <w:color w:val="000000"/>
          <w:shd w:val="clear" w:color="auto" w:fill="auto"/>
        </w:rPr>
      </w:pPr>
    </w:p>
    <w:p w:rsidR="00994F10" w:rsidP="00994F10">
      <w:pPr>
        <w:tabs>
          <w:tab w:val="left" w:pos="720"/>
          <w:tab w:val="left" w:pos="2160"/>
          <w:tab w:val="left" w:pos="2880"/>
          <w:tab w:val="left" w:pos="3600"/>
          <w:tab w:val="left" w:pos="4320"/>
          <w:tab w:val="left" w:pos="5040"/>
          <w:tab w:val="left" w:pos="5760"/>
          <w:tab w:val="left" w:pos="6480"/>
          <w:tab w:val="left" w:pos="7200"/>
          <w:tab w:val="left" w:pos="7920"/>
          <w:tab w:val="left" w:pos="8640"/>
        </w:tabs>
        <w:ind w:right="-360" w:firstLine="4320"/>
        <w:rPr>
          <w:color w:val="000000"/>
          <w:shd w:val="clear" w:color="auto" w:fill="auto"/>
        </w:rPr>
      </w:pPr>
      <w:r>
        <w:rPr>
          <w:color w:val="000000"/>
        </w:rPr>
        <w:t>___________________________________</w:t>
      </w:r>
    </w:p>
    <w:p w:rsidR="00DE2A32" w:rsidP="00DE2A32">
      <w:pPr>
        <w:ind w:firstLine="4320"/>
        <w:rPr>
          <w:color w:val="000000"/>
          <w:shd w:val="clear" w:color="auto" w:fill="auto"/>
        </w:rPr>
      </w:pP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Notary Public</w:t>
      </w:r>
    </w:p>
    <w:p w:rsidR="00DE2A32" w:rsidP="00DE2A32">
      <w:pPr>
        <w:ind w:firstLine="4320"/>
        <w:rPr>
          <w:color w:val="000000"/>
          <w:shd w:val="clear" w:color="auto" w:fill="auto"/>
        </w:rPr>
      </w:pPr>
    </w:p>
    <w:p w:rsidR="00DE2A32" w:rsidP="00DE2A32">
      <w:pPr>
        <w:rPr>
          <w:color w:val="000000"/>
          <w:shd w:val="clear" w:color="auto" w:fill="auto"/>
        </w:rPr>
      </w:pPr>
      <w:r>
        <w:rPr>
          <w:color w:val="000000"/>
        </w:rPr>
        <w:t xml:space="preserve">My commission expires:  </w:t>
      </w:r>
    </w:p>
    <w:p w:rsidR="003416DD" w:rsidP="00DE2A32">
      <w:pPr>
        <w:spacing w:after="200" w:line="276" w:lineRule="auto"/>
        <w:rPr>
          <w:snapToGrid w:val="0"/>
          <w:color w:val="000000"/>
          <w:shd w:val="clear" w:color="auto" w:fill="auto"/>
        </w:rPr>
        <w:sectPr w:rsidSect="00FF503B">
          <w:footerReference w:type="default" r:id="rId5"/>
          <w:footerReference w:type="first" r:id="rId6"/>
          <w:pgSz w:w="12240" w:h="15840"/>
          <w:pgMar w:top="1440" w:right="1440" w:bottom="1440" w:left="1440" w:header="720" w:footer="710" w:gutter="0"/>
          <w:cols w:space="720"/>
          <w:titlePg/>
          <w:docGrid w:linePitch="360"/>
        </w:sectPr>
      </w:pPr>
      <w:r>
        <w:rPr>
          <w:color w:val="000000"/>
          <w:u w:val="single"/>
        </w:rPr>
        <w:t xml:space="preserve">                       </w:t>
      </w:r>
      <w:r>
        <w:rPr>
          <w:color w:val="000000"/>
          <w:u w:val="single"/>
        </w:rPr>
        <w:tab/>
      </w:r>
      <w:r>
        <w:rPr>
          <w:color w:val="000000"/>
          <w:u w:val="single"/>
        </w:rPr>
        <w:tab/>
      </w:r>
      <w:r>
        <w:rPr>
          <w:color w:val="000000"/>
          <w:u w:val="single"/>
        </w:rPr>
        <w:tab/>
      </w:r>
    </w:p>
    <w:p w:rsidR="00C77D64">
      <w:pPr>
        <w:spacing w:after="200" w:line="276" w:lineRule="auto"/>
        <w:rPr>
          <w:snapToGrid w:val="0"/>
          <w:color w:val="000000"/>
          <w:shd w:val="clear" w:color="auto" w:fill="auto"/>
        </w:rPr>
      </w:pPr>
    </w:p>
    <w:p w:rsidR="007B4DB7" w:rsidP="00C71996">
      <w:pPr>
        <w:rPr>
          <w:snapToGrid w:val="0"/>
          <w:color w:val="000000"/>
          <w:shd w:val="clear" w:color="auto" w:fill="auto"/>
        </w:rPr>
      </w:pPr>
    </w:p>
    <w:p w:rsidR="007B4DB7" w:rsidRPr="00F561C3" w:rsidP="00A5310F">
      <w:pPr>
        <w:jc w:val="center"/>
        <w:rPr>
          <w:b/>
          <w:snapToGrid w:val="0"/>
          <w:color w:val="auto"/>
          <w:u w:val="single"/>
          <w:shd w:val="clear" w:color="auto" w:fill="auto"/>
        </w:rPr>
      </w:pPr>
      <w:r>
        <w:rPr>
          <w:b/>
          <w:snapToGrid w:val="0"/>
          <w:u w:val="single"/>
        </w:rPr>
        <w:t>EXHIBIT A</w:t>
      </w:r>
    </w:p>
    <w:p w:rsidR="00F561C3" w:rsidP="00A5310F">
      <w:pPr>
        <w:jc w:val="center"/>
        <w:rPr>
          <w:b/>
          <w:snapToGrid w:val="0"/>
          <w:color w:val="auto"/>
          <w:shd w:val="clear" w:color="auto" w:fill="auto"/>
        </w:rPr>
      </w:pPr>
    </w:p>
    <w:p w:rsidR="00F561C3" w:rsidP="00A5310F">
      <w:pPr>
        <w:jc w:val="center"/>
        <w:rPr>
          <w:b/>
          <w:snapToGrid w:val="0"/>
          <w:color w:val="auto"/>
          <w:shd w:val="clear" w:color="auto" w:fill="auto"/>
        </w:rPr>
      </w:pPr>
      <w:r>
        <w:rPr>
          <w:b/>
          <w:snapToGrid w:val="0"/>
        </w:rPr>
        <w:t>GROUND LEASE</w:t>
      </w:r>
    </w:p>
    <w:p w:rsidR="00F561C3" w:rsidP="00A5310F">
      <w:pPr>
        <w:jc w:val="center"/>
        <w:rPr>
          <w:b/>
          <w:snapToGrid w:val="0"/>
          <w:color w:val="auto"/>
          <w:shd w:val="clear" w:color="auto" w:fill="auto"/>
        </w:rPr>
      </w:pPr>
    </w:p>
    <w:p w:rsidR="00F561C3" w:rsidP="00A5310F">
      <w:pPr>
        <w:jc w:val="center"/>
        <w:rPr>
          <w:b/>
          <w:snapToGrid w:val="0"/>
          <w:color w:val="auto"/>
          <w:shd w:val="clear" w:color="auto" w:fill="auto"/>
        </w:rPr>
      </w:pPr>
      <w:r>
        <w:rPr>
          <w:b/>
          <w:snapToGrid w:val="0"/>
        </w:rPr>
        <w:t>(Attached)</w:t>
      </w:r>
    </w:p>
    <w:p w:rsidR="003416DD" w:rsidP="00A5310F">
      <w:pPr>
        <w:jc w:val="center"/>
        <w:rPr>
          <w:snapToGrid w:val="0"/>
          <w:color w:val="auto"/>
          <w:shd w:val="clear" w:color="auto" w:fill="auto"/>
        </w:rPr>
        <w:sectPr w:rsidSect="00FF503B">
          <w:pgSz w:w="12240" w:h="15840"/>
          <w:pgMar w:top="1440" w:right="1440" w:bottom="1440" w:left="1440" w:header="720" w:footer="710" w:gutter="0"/>
          <w:cols w:space="720"/>
          <w:titlePg/>
          <w:docGrid w:linePitch="360"/>
        </w:sectPr>
      </w:pPr>
    </w:p>
    <w:p w:rsidR="003416DD" w:rsidRPr="00F561C3" w:rsidP="003416DD">
      <w:pPr>
        <w:jc w:val="center"/>
        <w:rPr>
          <w:b/>
          <w:snapToGrid w:val="0"/>
          <w:color w:val="auto"/>
          <w:u w:val="single"/>
          <w:shd w:val="clear" w:color="auto" w:fill="auto"/>
        </w:rPr>
      </w:pPr>
      <w:r>
        <w:rPr>
          <w:b/>
          <w:snapToGrid w:val="0"/>
          <w:u w:val="single"/>
        </w:rPr>
        <w:t>EXHIBIT B</w:t>
      </w:r>
    </w:p>
    <w:p w:rsidR="003416DD" w:rsidP="003416DD">
      <w:pPr>
        <w:jc w:val="center"/>
        <w:rPr>
          <w:b/>
          <w:snapToGrid w:val="0"/>
          <w:color w:val="auto"/>
          <w:shd w:val="clear" w:color="auto" w:fill="auto"/>
        </w:rPr>
      </w:pPr>
    </w:p>
    <w:p w:rsidR="003416DD" w:rsidP="003416DD">
      <w:pPr>
        <w:jc w:val="center"/>
        <w:rPr>
          <w:b/>
          <w:snapToGrid w:val="0"/>
          <w:color w:val="auto"/>
          <w:shd w:val="clear" w:color="auto" w:fill="auto"/>
        </w:rPr>
      </w:pPr>
      <w:r>
        <w:rPr>
          <w:b/>
          <w:snapToGrid w:val="0"/>
        </w:rPr>
        <w:t>Intentionally Omitted.</w:t>
      </w:r>
    </w:p>
    <w:p w:rsidR="003416DD" w:rsidP="003416DD">
      <w:pPr>
        <w:jc w:val="center"/>
        <w:rPr>
          <w:b/>
          <w:snapToGrid w:val="0"/>
          <w:color w:val="auto"/>
          <w:shd w:val="clear" w:color="auto" w:fill="auto"/>
        </w:rPr>
      </w:pPr>
    </w:p>
    <w:p w:rsidR="003416DD" w:rsidRPr="007B4DB7" w:rsidP="003416DD">
      <w:pPr>
        <w:jc w:val="center"/>
        <w:rPr>
          <w:snapToGrid w:val="0"/>
          <w:color w:val="auto"/>
          <w:shd w:val="clear" w:color="auto" w:fill="auto"/>
        </w:rPr>
      </w:pPr>
    </w:p>
    <w:p w:rsidR="00306486" w:rsidP="00A5310F">
      <w:pPr>
        <w:jc w:val="center"/>
        <w:rPr>
          <w:snapToGrid w:val="0"/>
          <w:color w:val="auto"/>
          <w:shd w:val="clear" w:color="auto" w:fill="auto"/>
        </w:rPr>
        <w:sectPr w:rsidSect="00FF503B">
          <w:footerReference w:type="first" r:id="rId7"/>
          <w:pgSz w:w="12240" w:h="15840"/>
          <w:pgMar w:top="1440" w:right="1440" w:bottom="1440" w:left="1440" w:header="720" w:footer="710" w:gutter="0"/>
          <w:cols w:space="720"/>
          <w:titlePg/>
          <w:docGrid w:linePitch="360"/>
        </w:sectPr>
      </w:pPr>
    </w:p>
    <w:p w:rsidR="00306486" w:rsidRPr="00F561C3" w:rsidP="00306486">
      <w:pPr>
        <w:jc w:val="center"/>
        <w:rPr>
          <w:b/>
          <w:snapToGrid w:val="0"/>
          <w:color w:val="auto"/>
          <w:u w:val="single"/>
          <w:shd w:val="clear" w:color="auto" w:fill="auto"/>
        </w:rPr>
      </w:pPr>
      <w:r>
        <w:rPr>
          <w:b/>
          <w:snapToGrid w:val="0"/>
          <w:u w:val="single"/>
        </w:rPr>
        <w:t>EXHIBIT C</w:t>
      </w:r>
    </w:p>
    <w:p w:rsidR="00306486" w:rsidP="00306486">
      <w:pPr>
        <w:jc w:val="center"/>
        <w:rPr>
          <w:b/>
          <w:snapToGrid w:val="0"/>
          <w:color w:val="auto"/>
          <w:shd w:val="clear" w:color="auto" w:fill="auto"/>
        </w:rPr>
      </w:pPr>
    </w:p>
    <w:p w:rsidR="00306486" w:rsidP="00306486">
      <w:pPr>
        <w:jc w:val="center"/>
        <w:rPr>
          <w:b/>
          <w:snapToGrid w:val="0"/>
          <w:color w:val="auto"/>
          <w:shd w:val="clear" w:color="auto" w:fill="auto"/>
        </w:rPr>
      </w:pPr>
      <w:r>
        <w:rPr>
          <w:b/>
          <w:snapToGrid w:val="0"/>
        </w:rPr>
        <w:t>DESCRIPTION OF DEVELOPMENT</w:t>
      </w:r>
    </w:p>
    <w:p w:rsidR="00306486" w:rsidP="00306486">
      <w:pPr>
        <w:jc w:val="center"/>
        <w:rPr>
          <w:b/>
          <w:snapToGrid w:val="0"/>
          <w:color w:val="auto"/>
          <w:shd w:val="clear" w:color="auto" w:fill="auto"/>
        </w:rPr>
      </w:pPr>
    </w:p>
    <w:p w:rsidR="00306486" w:rsidRPr="007B4DB7" w:rsidP="00306486">
      <w:pPr>
        <w:jc w:val="center"/>
        <w:rPr>
          <w:snapToGrid w:val="0"/>
          <w:color w:val="auto"/>
          <w:shd w:val="clear" w:color="auto" w:fill="auto"/>
        </w:rPr>
      </w:pPr>
      <w:r>
        <w:rPr>
          <w:b/>
          <w:snapToGrid w:val="0"/>
        </w:rPr>
        <w:t>(Attached)</w:t>
      </w:r>
    </w:p>
    <w:p w:rsidR="003416DD" w:rsidRPr="007B4DB7" w:rsidP="00A5310F">
      <w:pPr>
        <w:jc w:val="center"/>
        <w:rPr>
          <w:snapToGrid w:val="0"/>
          <w:color w:val="auto"/>
          <w:shd w:val="clear" w:color="auto" w:fill="auto"/>
        </w:rPr>
      </w:pPr>
    </w:p>
    <w:p w:rsidR="007B4DB7" w:rsidP="007B4DB7">
      <w:pPr>
        <w:rPr>
          <w:snapToGrid w:val="0"/>
          <w:color w:val="auto"/>
          <w:shd w:val="clear" w:color="auto" w:fill="auto"/>
        </w:rPr>
      </w:pPr>
    </w:p>
    <w:p w:rsidR="008975A3" w:rsidRPr="00F47174" w:rsidP="008975A3">
      <w:pPr>
        <w:rPr>
          <w:snapToGrid w:val="0"/>
          <w:color w:val="auto"/>
          <w:shd w:val="clear" w:color="auto" w:fill="auto"/>
        </w:rPr>
      </w:pPr>
    </w:p>
    <w:sectPr w:rsidSect="00FF503B">
      <w:footerReference w:type="first" r:id="rId8"/>
      <w:pgSz w:w="12240" w:h="15840"/>
      <w:pgMar w:top="1440" w:right="1440" w:bottom="1440" w:left="1440" w:header="720" w:footer="71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8357061"/>
      <w:docPartObj>
        <w:docPartGallery w:val="Page Numbers (Bottom of Page)"/>
        <w:docPartUnique/>
      </w:docPartObj>
    </w:sdtPr>
    <w:sdtEndPr>
      <w:rPr>
        <w:noProof/>
      </w:rPr>
    </w:sdtEndPr>
    <w:sdtContent>
      <w:p w:rsidR="00D16607">
        <w:pPr>
          <w:pStyle w:val="Footer"/>
          <w:jc w:val="center"/>
          <w:rPr>
            <w:color w:val="auto"/>
            <w:shd w:val="clear" w:color="auto" w:fill="auto"/>
          </w:rPr>
        </w:pPr>
        <w:r>
          <w:fldChar w:fldCharType="begin"/>
        </w:r>
        <w:r>
          <w:instrText xml:space="preserve"> PAGE   \* MERGEFORMAT </w:instrText>
        </w:r>
        <w:r>
          <w:fldChar w:fldCharType="separate"/>
        </w:r>
        <w:r w:rsidR="0076609B">
          <w:rPr>
            <w:noProof/>
          </w:rPr>
          <w:t>23</w:t>
        </w:r>
        <w:r>
          <w:rPr>
            <w:noProof/>
          </w:rPr>
          <w:fldChar w:fldCharType="end"/>
        </w:r>
      </w:p>
    </w:sdtContent>
  </w:sdt>
  <w:p w:rsidR="00D16607" w:rsidP="00DF7D83">
    <w:pPr>
      <w:pStyle w:val="DocID"/>
      <w:rPr>
        <w:color w:val="000000"/>
        <w:shd w:val="clear" w:color="auto" w:fill="auto"/>
      </w:rPr>
    </w:pPr>
    <w:r>
      <w:t>AFDOCS//20812111</w:t>
    </w:r>
  </w:p>
  <w:p w:rsidR="0087007A" w:rsidRPr="0087007A" w:rsidP="0087007A">
    <w:pPr>
      <w:pStyle w:val="DocID"/>
      <w:rPr>
        <w:color w:val="000000"/>
        <w:shd w:val="clear" w:color="auto" w:fil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2275194"/>
      <w:docPartObj>
        <w:docPartGallery w:val="Page Numbers (Bottom of Page)"/>
        <w:docPartUnique/>
      </w:docPartObj>
    </w:sdtPr>
    <w:sdtEndPr>
      <w:rPr>
        <w:noProof/>
      </w:rPr>
    </w:sdtEndPr>
    <w:sdtContent>
      <w:p w:rsidR="00D16607">
        <w:pPr>
          <w:pStyle w:val="Footer"/>
          <w:jc w:val="center"/>
          <w:rPr>
            <w:color w:val="auto"/>
            <w:shd w:val="clear" w:color="auto" w:fill="auto"/>
          </w:rPr>
        </w:pPr>
        <w:r>
          <w:fldChar w:fldCharType="begin"/>
        </w:r>
        <w:r>
          <w:instrText xml:space="preserve"> PAGE   \* MERGEFORMAT </w:instrText>
        </w:r>
        <w:r>
          <w:fldChar w:fldCharType="separate"/>
        </w:r>
        <w:r w:rsidR="0076609B">
          <w:rPr>
            <w:noProof/>
          </w:rPr>
          <w:t>24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4B3D" w:rsidP="00DF7D83">
    <w:pPr>
      <w:pStyle w:val="DocID"/>
      <w:rPr>
        <w:color w:val="auto"/>
        <w:shd w:val="clear" w:color="auto" w:fill="auto"/>
      </w:rPr>
    </w:pPr>
  </w:p>
  <w:p w:rsidR="0087007A" w:rsidRPr="0087007A" w:rsidP="0087007A">
    <w:pPr>
      <w:pStyle w:val="DocID"/>
      <w:rPr>
        <w:color w:val="auto"/>
        <w:shd w:val="clear" w:color="auto" w:fil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6486" w:rsidP="00DF7D83">
    <w:pPr>
      <w:pStyle w:val="DocID"/>
      <w:rPr>
        <w:color w:val="000000"/>
        <w:shd w:val="clear" w:color="auto" w:fill="auto"/>
      </w:rPr>
    </w:pPr>
    <w:r>
      <w:t>AFDOCS//20812111</w:t>
    </w:r>
  </w:p>
  <w:p w:rsidR="0087007A" w:rsidRPr="0087007A" w:rsidP="0087007A">
    <w:pPr>
      <w:pStyle w:val="DocID"/>
      <w:rPr>
        <w:color w:val="000000"/>
        <w:shd w:val="clear" w:color="auto" w:fill="auto"/>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08AAA47C"/>
    <w:lvl w:ilvl="0">
      <w:start w:val="1"/>
      <w:numFmt w:val="decimal"/>
      <w:pStyle w:val="ListNumber"/>
      <w:lvlText w:val="%1."/>
      <w:lvlJc w:val="left"/>
      <w:pPr>
        <w:tabs>
          <w:tab w:val="num" w:pos="360"/>
        </w:tabs>
        <w:ind w:left="360" w:hanging="360"/>
      </w:pPr>
    </w:lvl>
  </w:abstractNum>
  <w:abstractNum w:abstractNumId="1">
    <w:nsid w:val="0D465D5C"/>
    <w:multiLevelType w:val="multilevel"/>
    <w:tmpl w:val="0A6647A2"/>
    <w:lvl w:ilvl="0">
      <w:start w:val="1"/>
      <w:numFmt w:val="upperRoman"/>
      <w:suff w:val="nothing"/>
      <w:lvlText w:val="ARTICLE %1"/>
      <w:lvlJc w:val="left"/>
      <w:pPr>
        <w:ind w:left="0" w:firstLine="0"/>
      </w:pPr>
      <w:rPr>
        <w:rFonts w:ascii="Times New Roman" w:hAnsi="Times New Roman" w:hint="default"/>
        <w:b w:val="0"/>
        <w:i w:val="0"/>
        <w:caps/>
        <w:sz w:val="24"/>
        <w:u w:val="single"/>
      </w:rPr>
    </w:lvl>
    <w:lvl w:ilvl="1">
      <w:start w:val="1"/>
      <w:numFmt w:val="decimal"/>
      <w:lvlText w:val="%2."/>
      <w:lvlJc w:val="left"/>
      <w:pPr>
        <w:ind w:left="0" w:firstLine="720"/>
      </w:pPr>
      <w:rPr>
        <w:rFonts w:ascii="Times New Roman" w:hAnsi="Times New Roman" w:hint="default"/>
        <w:b w:val="0"/>
        <w:i w:val="0"/>
        <w:sz w:val="24"/>
        <w:u w:val="none"/>
      </w:rPr>
    </w:lvl>
    <w:lvl w:ilvl="2">
      <w:start w:val="1"/>
      <w:numFmt w:val="lowerLetter"/>
      <w:lvlText w:val="(%3)"/>
      <w:lvlJc w:val="left"/>
      <w:pPr>
        <w:ind w:left="0" w:firstLine="1440"/>
      </w:pPr>
      <w:rPr>
        <w:rFonts w:ascii="Times New Roman" w:hAnsi="Times New Roman" w:hint="default"/>
        <w:b w:val="0"/>
        <w:i w:val="0"/>
        <w:sz w:val="24"/>
      </w:rPr>
    </w:lvl>
    <w:lvl w:ilvl="3">
      <w:start w:val="1"/>
      <w:numFmt w:val="lowerRoman"/>
      <w:lvlText w:val="(%4)"/>
      <w:lvlJc w:val="left"/>
      <w:pPr>
        <w:ind w:left="0" w:firstLine="2160"/>
      </w:pPr>
      <w:rPr>
        <w:rFonts w:ascii="Times New Roman" w:hAnsi="Times New Roman" w:hint="default"/>
        <w:b w:val="0"/>
        <w:i w:val="0"/>
        <w:sz w:val="24"/>
      </w:rPr>
    </w:lvl>
    <w:lvl w:ilvl="4">
      <w:start w:val="1"/>
      <w:numFmt w:val="upperLetter"/>
      <w:lvlText w:val="(%5)"/>
      <w:lvlJc w:val="left"/>
      <w:pPr>
        <w:ind w:left="0" w:firstLine="2880"/>
      </w:pPr>
      <w:rPr>
        <w:rFonts w:ascii="Times New Roman" w:hAnsi="Times New Roman" w:hint="default"/>
        <w:b w:val="0"/>
        <w:i w:val="0"/>
        <w:sz w:val="24"/>
      </w:rPr>
    </w:lvl>
    <w:lvl w:ilvl="5">
      <w:start w:val="1"/>
      <w:numFmt w:val="decimal"/>
      <w:lvlText w:val="(%6)"/>
      <w:lvlJc w:val="left"/>
      <w:pPr>
        <w:ind w:left="0" w:firstLine="3600"/>
      </w:pPr>
      <w:rPr>
        <w:rFonts w:ascii="Times New Roman" w:hAnsi="Times New Roman" w:hint="default"/>
        <w:b w:val="0"/>
        <w:i w:val="0"/>
        <w:sz w:val="24"/>
      </w:rPr>
    </w:lvl>
    <w:lvl w:ilvl="6">
      <w:start w:val="1"/>
      <w:numFmt w:val="lowerLetter"/>
      <w:lvlText w:val="(%7)"/>
      <w:lvlJc w:val="left"/>
      <w:pPr>
        <w:ind w:left="0" w:firstLine="4320"/>
      </w:pPr>
      <w:rPr>
        <w:rFonts w:ascii="Times New Roman" w:hAnsi="Times New Roman" w:hint="default"/>
        <w:b w:val="0"/>
        <w:i w:val="0"/>
        <w:sz w:val="24"/>
      </w:rPr>
    </w:lvl>
    <w:lvl w:ilvl="7">
      <w:start w:val="1"/>
      <w:numFmt w:val="lowerRoman"/>
      <w:lvlText w:val="(%8)"/>
      <w:lvlJc w:val="left"/>
      <w:pPr>
        <w:ind w:left="0" w:firstLine="5040"/>
      </w:pPr>
      <w:rPr>
        <w:rFonts w:ascii="Times New Roman" w:hAnsi="Times New Roman" w:hint="default"/>
        <w:b w:val="0"/>
        <w:i w:val="0"/>
        <w:sz w:val="24"/>
      </w:rPr>
    </w:lvl>
    <w:lvl w:ilvl="8">
      <w:start w:val="1"/>
      <w:numFmt w:val="upperLetter"/>
      <w:lvlText w:val="(%9)"/>
      <w:lvlJc w:val="left"/>
      <w:pPr>
        <w:ind w:left="0" w:firstLine="5760"/>
      </w:pPr>
      <w:rPr>
        <w:rFonts w:ascii="Times New Roman" w:hAnsi="Times New Roman" w:hint="default"/>
        <w:b w:val="0"/>
        <w:i w:val="0"/>
        <w:sz w:val="24"/>
      </w:rPr>
    </w:lvl>
  </w:abstractNum>
  <w:abstractNum w:abstractNumId="2">
    <w:nsid w:val="1FF41759"/>
    <w:multiLevelType w:val="multilevel"/>
    <w:tmpl w:val="F1B65E0C"/>
    <w:lvl w:ilvl="0">
      <w:start w:val="1"/>
      <w:numFmt w:val="upperLetter"/>
      <w:pStyle w:val="Heading1"/>
      <w:lvlText w:val="%1."/>
      <w:lvlJc w:val="left"/>
      <w:pPr>
        <w:tabs>
          <w:tab w:val="num" w:pos="3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1">
      <w:start w:val="1"/>
      <w:numFmt w:val="decimal"/>
      <w:pStyle w:val="Heading2"/>
      <w:lvlText w:val="%2."/>
      <w:lvlJc w:val="left"/>
      <w:pPr>
        <w:tabs>
          <w:tab w:val="num" w:pos="10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2">
      <w:start w:val="1"/>
      <w:numFmt w:val="lowerLetter"/>
      <w:pStyle w:val="Heading3"/>
      <w:lvlText w:val="%3."/>
      <w:lvlJc w:val="left"/>
      <w:pPr>
        <w:tabs>
          <w:tab w:val="num" w:pos="180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3">
      <w:start w:val="1"/>
      <w:numFmt w:val="lowerRoman"/>
      <w:pStyle w:val="Heading4"/>
      <w:lvlText w:val="(%4)"/>
      <w:lvlJc w:val="left"/>
      <w:pPr>
        <w:tabs>
          <w:tab w:val="num" w:pos="252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4">
      <w:start w:val="1"/>
      <w:numFmt w:val="lowerLetter"/>
      <w:pStyle w:val="Heading5"/>
      <w:lvlText w:val="(%5)"/>
      <w:lvlJc w:val="left"/>
      <w:pPr>
        <w:tabs>
          <w:tab w:val="num" w:pos="3240"/>
        </w:tabs>
        <w:ind w:left="1440" w:firstLine="720"/>
      </w:pPr>
      <w:rPr>
        <w:color w:val="auto"/>
      </w:rPr>
    </w:lvl>
    <w:lvl w:ilvl="5">
      <w:start w:val="1"/>
      <w:numFmt w:val="lowerRoman"/>
      <w:pStyle w:val="Heading6"/>
      <w:lvlText w:val="(%6)"/>
      <w:lvlJc w:val="left"/>
      <w:pPr>
        <w:tabs>
          <w:tab w:val="num" w:pos="3960"/>
        </w:tabs>
        <w:ind w:left="2160" w:hanging="720"/>
      </w:pPr>
      <w:rPr>
        <w:color w:val="auto"/>
      </w:rPr>
    </w:lvl>
    <w:lvl w:ilvl="6">
      <w:start w:val="1"/>
      <w:numFmt w:val="none"/>
      <w:pStyle w:val="Heading7"/>
      <w:suff w:val="nothing"/>
      <w:lvlText w:val="%7"/>
      <w:lvlJc w:val="left"/>
      <w:pPr>
        <w:tabs>
          <w:tab w:val="num" w:pos="4680"/>
        </w:tabs>
        <w:ind w:left="0" w:firstLine="0"/>
      </w:pPr>
      <w:rPr>
        <w:color w:val="auto"/>
      </w:rPr>
    </w:lvl>
    <w:lvl w:ilvl="7">
      <w:start w:val="1"/>
      <w:numFmt w:val="lowerRoman"/>
      <w:pStyle w:val="Heading8"/>
      <w:lvlText w:val="(%8)"/>
      <w:lvlJc w:val="left"/>
      <w:pPr>
        <w:tabs>
          <w:tab w:val="num" w:pos="5400"/>
        </w:tabs>
        <w:ind w:left="0" w:firstLine="1440"/>
      </w:pPr>
      <w:rPr>
        <w:color w:val="auto"/>
      </w:rPr>
    </w:lvl>
    <w:lvl w:ilvl="8">
      <w:start w:val="1"/>
      <w:numFmt w:val="none"/>
      <w:pStyle w:val="Heading9"/>
      <w:lvlText w:val="(%9)"/>
      <w:lvlJc w:val="left"/>
      <w:pPr>
        <w:tabs>
          <w:tab w:val="num" w:pos="6120"/>
        </w:tabs>
        <w:ind w:left="5760" w:firstLine="0"/>
      </w:pPr>
      <w:rPr>
        <w:color w:val="auto"/>
      </w:rPr>
    </w:lvl>
  </w:abstractNum>
  <w:abstractNum w:abstractNumId="3">
    <w:nsid w:val="639D37C0"/>
    <w:multiLevelType w:val="multilevel"/>
    <w:tmpl w:val="FD4CE132"/>
    <w:lvl w:ilvl="0">
      <w:start w:val="1"/>
      <w:numFmt w:val="decimal"/>
      <w:lvlText w:val="%1."/>
      <w:lvlJc w:val="left"/>
      <w:pPr>
        <w:tabs>
          <w:tab w:val="num" w:pos="720"/>
        </w:tabs>
        <w:ind w:left="720" w:hanging="720"/>
      </w:pPr>
      <w:rPr>
        <w:rFonts w:ascii="Times New Roman" w:hAnsi="Times New Roman" w:hint="default"/>
        <w:b/>
        <w:i w:val="0"/>
        <w:sz w:val="24"/>
        <w:u w:val="none"/>
      </w:rPr>
    </w:lvl>
    <w:lvl w:ilvl="1">
      <w:start w:val="1"/>
      <w:numFmt w:val="lowerLetter"/>
      <w:lvlText w:val="%2."/>
      <w:lvlJc w:val="left"/>
      <w:pPr>
        <w:tabs>
          <w:tab w:val="num" w:pos="1440"/>
        </w:tabs>
        <w:ind w:left="1440" w:hanging="720"/>
      </w:p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17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47174"/>
    <w:pPr>
      <w:numPr>
        <w:numId w:val="1"/>
      </w:numPr>
      <w:tabs>
        <w:tab w:val="clear" w:pos="360"/>
        <w:tab w:val="num" w:pos="720"/>
      </w:tabs>
      <w:spacing w:after="240"/>
      <w:jc w:val="both"/>
      <w:outlineLvl w:val="0"/>
    </w:pPr>
    <w:rPr>
      <w:snapToGrid w:val="0"/>
    </w:rPr>
  </w:style>
  <w:style w:type="paragraph" w:styleId="Heading2">
    <w:name w:val="heading 2"/>
    <w:basedOn w:val="Normal"/>
    <w:link w:val="Heading2Char"/>
    <w:qFormat/>
    <w:rsid w:val="00F47174"/>
    <w:pPr>
      <w:numPr>
        <w:ilvl w:val="1"/>
        <w:numId w:val="1"/>
      </w:numPr>
      <w:tabs>
        <w:tab w:val="num" w:pos="720"/>
        <w:tab w:val="clear" w:pos="1080"/>
      </w:tabs>
      <w:spacing w:after="240"/>
      <w:jc w:val="both"/>
      <w:outlineLvl w:val="1"/>
    </w:pPr>
    <w:rPr>
      <w:snapToGrid w:val="0"/>
    </w:rPr>
  </w:style>
  <w:style w:type="paragraph" w:styleId="Heading3">
    <w:name w:val="heading 3"/>
    <w:basedOn w:val="Normal"/>
    <w:link w:val="Heading3Char"/>
    <w:qFormat/>
    <w:rsid w:val="00F47174"/>
    <w:pPr>
      <w:numPr>
        <w:ilvl w:val="2"/>
        <w:numId w:val="1"/>
      </w:numPr>
      <w:tabs>
        <w:tab w:val="num" w:pos="1440"/>
        <w:tab w:val="clear" w:pos="1800"/>
      </w:tabs>
      <w:spacing w:after="240"/>
      <w:jc w:val="both"/>
      <w:outlineLvl w:val="2"/>
    </w:pPr>
    <w:rPr>
      <w:snapToGrid w:val="0"/>
    </w:rPr>
  </w:style>
  <w:style w:type="paragraph" w:styleId="Heading4">
    <w:name w:val="heading 4"/>
    <w:basedOn w:val="Normal"/>
    <w:link w:val="Heading4Char"/>
    <w:qFormat/>
    <w:rsid w:val="00F47174"/>
    <w:pPr>
      <w:numPr>
        <w:ilvl w:val="3"/>
        <w:numId w:val="1"/>
      </w:numPr>
      <w:tabs>
        <w:tab w:val="num" w:pos="2160"/>
        <w:tab w:val="clear" w:pos="2520"/>
      </w:tabs>
      <w:spacing w:after="240"/>
      <w:jc w:val="both"/>
      <w:outlineLvl w:val="3"/>
    </w:pPr>
    <w:rPr>
      <w:snapToGrid w:val="0"/>
    </w:rPr>
  </w:style>
  <w:style w:type="paragraph" w:styleId="Heading5">
    <w:name w:val="heading 5"/>
    <w:basedOn w:val="Normal"/>
    <w:link w:val="Heading5Char"/>
    <w:qFormat/>
    <w:rsid w:val="00F47174"/>
    <w:pPr>
      <w:numPr>
        <w:ilvl w:val="4"/>
        <w:numId w:val="1"/>
      </w:numPr>
      <w:tabs>
        <w:tab w:val="num" w:pos="2880"/>
        <w:tab w:val="clear" w:pos="3240"/>
      </w:tabs>
      <w:spacing w:after="240"/>
      <w:outlineLvl w:val="4"/>
    </w:pPr>
    <w:rPr>
      <w:snapToGrid w:val="0"/>
    </w:rPr>
  </w:style>
  <w:style w:type="paragraph" w:styleId="Heading6">
    <w:name w:val="heading 6"/>
    <w:basedOn w:val="Normal"/>
    <w:link w:val="Heading6Char"/>
    <w:qFormat/>
    <w:rsid w:val="00F47174"/>
    <w:pPr>
      <w:numPr>
        <w:ilvl w:val="5"/>
        <w:numId w:val="1"/>
      </w:numPr>
      <w:tabs>
        <w:tab w:val="clear" w:pos="3960"/>
      </w:tabs>
      <w:spacing w:after="240"/>
      <w:jc w:val="both"/>
      <w:outlineLvl w:val="5"/>
    </w:pPr>
    <w:rPr>
      <w:snapToGrid w:val="0"/>
    </w:rPr>
  </w:style>
  <w:style w:type="paragraph" w:styleId="Heading7">
    <w:name w:val="heading 7"/>
    <w:basedOn w:val="Normal"/>
    <w:link w:val="Heading7Char"/>
    <w:qFormat/>
    <w:rsid w:val="00F47174"/>
    <w:pPr>
      <w:numPr>
        <w:ilvl w:val="6"/>
        <w:numId w:val="1"/>
      </w:numPr>
      <w:spacing w:after="240"/>
      <w:jc w:val="both"/>
      <w:outlineLvl w:val="6"/>
    </w:pPr>
    <w:rPr>
      <w:snapToGrid w:val="0"/>
    </w:rPr>
  </w:style>
  <w:style w:type="paragraph" w:styleId="Heading8">
    <w:name w:val="heading 8"/>
    <w:basedOn w:val="Normal"/>
    <w:link w:val="Heading8Char"/>
    <w:qFormat/>
    <w:rsid w:val="00F47174"/>
    <w:pPr>
      <w:numPr>
        <w:ilvl w:val="7"/>
        <w:numId w:val="1"/>
      </w:numPr>
      <w:tabs>
        <w:tab w:val="clear" w:pos="5400"/>
      </w:tabs>
      <w:spacing w:after="240"/>
      <w:outlineLvl w:val="7"/>
    </w:pPr>
    <w:rPr>
      <w:snapToGrid w:val="0"/>
    </w:rPr>
  </w:style>
  <w:style w:type="paragraph" w:styleId="Heading9">
    <w:name w:val="heading 9"/>
    <w:basedOn w:val="Normal"/>
    <w:link w:val="Heading9Char"/>
    <w:qFormat/>
    <w:rsid w:val="00F47174"/>
    <w:pPr>
      <w:numPr>
        <w:ilvl w:val="8"/>
        <w:numId w:val="1"/>
      </w:numPr>
      <w:spacing w:after="240"/>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174"/>
    <w:rPr>
      <w:rFonts w:ascii="Times New Roman" w:eastAsia="Times New Roman" w:hAnsi="Times New Roman" w:cs="Times New Roman"/>
      <w:snapToGrid w:val="0"/>
      <w:sz w:val="24"/>
      <w:szCs w:val="24"/>
    </w:rPr>
  </w:style>
  <w:style w:type="character" w:customStyle="1" w:styleId="Heading2Char">
    <w:name w:val="Heading 2 Char"/>
    <w:basedOn w:val="DefaultParagraphFont"/>
    <w:link w:val="Heading2"/>
    <w:rsid w:val="00F47174"/>
    <w:rPr>
      <w:rFonts w:ascii="Times New Roman" w:eastAsia="Times New Roman" w:hAnsi="Times New Roman" w:cs="Times New Roman"/>
      <w:snapToGrid w:val="0"/>
      <w:sz w:val="24"/>
      <w:szCs w:val="24"/>
    </w:rPr>
  </w:style>
  <w:style w:type="character" w:customStyle="1" w:styleId="Heading3Char">
    <w:name w:val="Heading 3 Char"/>
    <w:basedOn w:val="DefaultParagraphFont"/>
    <w:link w:val="Heading3"/>
    <w:rsid w:val="00F47174"/>
    <w:rPr>
      <w:rFonts w:ascii="Times New Roman" w:eastAsia="Times New Roman" w:hAnsi="Times New Roman" w:cs="Times New Roman"/>
      <w:snapToGrid w:val="0"/>
      <w:sz w:val="24"/>
      <w:szCs w:val="24"/>
    </w:rPr>
  </w:style>
  <w:style w:type="character" w:customStyle="1" w:styleId="Heading4Char">
    <w:name w:val="Heading 4 Char"/>
    <w:basedOn w:val="DefaultParagraphFont"/>
    <w:link w:val="Heading4"/>
    <w:rsid w:val="00F47174"/>
    <w:rPr>
      <w:rFonts w:ascii="Times New Roman" w:eastAsia="Times New Roman" w:hAnsi="Times New Roman" w:cs="Times New Roman"/>
      <w:snapToGrid w:val="0"/>
      <w:sz w:val="24"/>
      <w:szCs w:val="24"/>
    </w:rPr>
  </w:style>
  <w:style w:type="character" w:customStyle="1" w:styleId="Heading5Char">
    <w:name w:val="Heading 5 Char"/>
    <w:basedOn w:val="DefaultParagraphFont"/>
    <w:link w:val="Heading5"/>
    <w:rsid w:val="00F47174"/>
    <w:rPr>
      <w:rFonts w:ascii="Times New Roman" w:eastAsia="Times New Roman" w:hAnsi="Times New Roman" w:cs="Times New Roman"/>
      <w:snapToGrid w:val="0"/>
      <w:sz w:val="24"/>
      <w:szCs w:val="24"/>
    </w:rPr>
  </w:style>
  <w:style w:type="character" w:customStyle="1" w:styleId="Heading6Char">
    <w:name w:val="Heading 6 Char"/>
    <w:basedOn w:val="DefaultParagraphFont"/>
    <w:link w:val="Heading6"/>
    <w:rsid w:val="00F47174"/>
    <w:rPr>
      <w:rFonts w:ascii="Times New Roman" w:eastAsia="Times New Roman" w:hAnsi="Times New Roman" w:cs="Times New Roman"/>
      <w:snapToGrid w:val="0"/>
      <w:sz w:val="24"/>
      <w:szCs w:val="24"/>
    </w:rPr>
  </w:style>
  <w:style w:type="character" w:customStyle="1" w:styleId="Heading7Char">
    <w:name w:val="Heading 7 Char"/>
    <w:basedOn w:val="DefaultParagraphFont"/>
    <w:link w:val="Heading7"/>
    <w:rsid w:val="00F47174"/>
    <w:rPr>
      <w:rFonts w:ascii="Times New Roman" w:eastAsia="Times New Roman" w:hAnsi="Times New Roman" w:cs="Times New Roman"/>
      <w:snapToGrid w:val="0"/>
      <w:sz w:val="24"/>
      <w:szCs w:val="24"/>
    </w:rPr>
  </w:style>
  <w:style w:type="character" w:customStyle="1" w:styleId="Heading8Char">
    <w:name w:val="Heading 8 Char"/>
    <w:basedOn w:val="DefaultParagraphFont"/>
    <w:link w:val="Heading8"/>
    <w:rsid w:val="00F47174"/>
    <w:rPr>
      <w:rFonts w:ascii="Times New Roman" w:eastAsia="Times New Roman" w:hAnsi="Times New Roman" w:cs="Times New Roman"/>
      <w:snapToGrid w:val="0"/>
      <w:sz w:val="24"/>
      <w:szCs w:val="24"/>
    </w:rPr>
  </w:style>
  <w:style w:type="character" w:customStyle="1" w:styleId="Heading9Char">
    <w:name w:val="Heading 9 Char"/>
    <w:basedOn w:val="DefaultParagraphFont"/>
    <w:link w:val="Heading9"/>
    <w:rsid w:val="00F47174"/>
    <w:rPr>
      <w:rFonts w:ascii="Times New Roman" w:eastAsia="Times New Roman" w:hAnsi="Times New Roman" w:cs="Times New Roman"/>
      <w:snapToGrid w:val="0"/>
      <w:sz w:val="24"/>
      <w:szCs w:val="24"/>
    </w:rPr>
  </w:style>
  <w:style w:type="paragraph" w:styleId="BalloonText">
    <w:name w:val="Balloon Text"/>
    <w:basedOn w:val="Normal"/>
    <w:link w:val="BalloonTextChar"/>
    <w:uiPriority w:val="99"/>
    <w:semiHidden/>
    <w:unhideWhenUsed/>
    <w:rsid w:val="00F02F5D"/>
    <w:rPr>
      <w:rFonts w:ascii="Tahoma" w:hAnsi="Tahoma" w:cs="Tahoma"/>
      <w:sz w:val="16"/>
      <w:szCs w:val="16"/>
    </w:rPr>
  </w:style>
  <w:style w:type="character" w:customStyle="1" w:styleId="BalloonTextChar">
    <w:name w:val="Balloon Text Char"/>
    <w:basedOn w:val="DefaultParagraphFont"/>
    <w:link w:val="BalloonText"/>
    <w:uiPriority w:val="99"/>
    <w:semiHidden/>
    <w:rsid w:val="00F02F5D"/>
    <w:rPr>
      <w:rFonts w:ascii="Tahoma" w:eastAsia="Times New Roman" w:hAnsi="Tahoma" w:cs="Tahoma"/>
      <w:sz w:val="16"/>
      <w:szCs w:val="16"/>
    </w:rPr>
  </w:style>
  <w:style w:type="paragraph" w:styleId="Header">
    <w:name w:val="header"/>
    <w:basedOn w:val="Normal"/>
    <w:link w:val="HeaderChar"/>
    <w:uiPriority w:val="99"/>
    <w:unhideWhenUsed/>
    <w:rsid w:val="00F02F5D"/>
    <w:pPr>
      <w:tabs>
        <w:tab w:val="center" w:pos="4680"/>
        <w:tab w:val="right" w:pos="9360"/>
      </w:tabs>
    </w:pPr>
  </w:style>
  <w:style w:type="character" w:customStyle="1" w:styleId="HeaderChar">
    <w:name w:val="Header Char"/>
    <w:basedOn w:val="DefaultParagraphFont"/>
    <w:link w:val="Header"/>
    <w:uiPriority w:val="99"/>
    <w:rsid w:val="00F02F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F5D"/>
    <w:pPr>
      <w:tabs>
        <w:tab w:val="center" w:pos="4680"/>
        <w:tab w:val="right" w:pos="9360"/>
      </w:tabs>
    </w:pPr>
  </w:style>
  <w:style w:type="character" w:customStyle="1" w:styleId="FooterChar">
    <w:name w:val="Footer Char"/>
    <w:basedOn w:val="DefaultParagraphFont"/>
    <w:link w:val="Footer"/>
    <w:uiPriority w:val="99"/>
    <w:rsid w:val="00F02F5D"/>
    <w:rPr>
      <w:rFonts w:ascii="Times New Roman" w:eastAsia="Times New Roman" w:hAnsi="Times New Roman" w:cs="Times New Roman"/>
      <w:sz w:val="24"/>
      <w:szCs w:val="24"/>
    </w:rPr>
  </w:style>
  <w:style w:type="paragraph" w:customStyle="1" w:styleId="BodyTextIndent1">
    <w:name w:val="Body Text Indent 1"/>
    <w:basedOn w:val="BodyTextFirstIndent2"/>
    <w:rsid w:val="00DA13DD"/>
    <w:pPr>
      <w:widowControl w:val="0"/>
      <w:autoSpaceDE w:val="0"/>
      <w:autoSpaceDN w:val="0"/>
      <w:adjustRightInd w:val="0"/>
      <w:spacing w:after="240"/>
      <w:ind w:left="0" w:firstLine="1440"/>
      <w:jc w:val="both"/>
    </w:pPr>
  </w:style>
  <w:style w:type="paragraph" w:styleId="BodyTextIndent">
    <w:name w:val="Body Text Indent"/>
    <w:basedOn w:val="Normal"/>
    <w:link w:val="BodyTextIndentChar"/>
    <w:uiPriority w:val="99"/>
    <w:semiHidden/>
    <w:unhideWhenUsed/>
    <w:rsid w:val="00DA13DD"/>
    <w:pPr>
      <w:spacing w:after="120"/>
      <w:ind w:left="360"/>
    </w:pPr>
  </w:style>
  <w:style w:type="character" w:customStyle="1" w:styleId="BodyTextIndentChar">
    <w:name w:val="Body Text Indent Char"/>
    <w:basedOn w:val="DefaultParagraphFont"/>
    <w:link w:val="BodyTextIndent"/>
    <w:uiPriority w:val="99"/>
    <w:semiHidden/>
    <w:rsid w:val="00DA13DD"/>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DA13DD"/>
    <w:pPr>
      <w:spacing w:after="0"/>
      <w:ind w:firstLine="360"/>
    </w:pPr>
  </w:style>
  <w:style w:type="character" w:customStyle="1" w:styleId="BodyTextFirstIndent2Char">
    <w:name w:val="Body Text First Indent 2 Char"/>
    <w:basedOn w:val="BodyTextIndentChar"/>
    <w:link w:val="BodyTextFirstIndent2"/>
    <w:uiPriority w:val="99"/>
    <w:semiHidden/>
    <w:rsid w:val="00DA13D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5310F"/>
    <w:pPr>
      <w:spacing w:after="120"/>
    </w:pPr>
  </w:style>
  <w:style w:type="character" w:customStyle="1" w:styleId="BodyTextChar">
    <w:name w:val="Body Text Char"/>
    <w:basedOn w:val="DefaultParagraphFont"/>
    <w:link w:val="BodyText"/>
    <w:uiPriority w:val="99"/>
    <w:semiHidden/>
    <w:rsid w:val="00A5310F"/>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semiHidden/>
    <w:unhideWhenUsed/>
    <w:rsid w:val="00F22D25"/>
    <w:pPr>
      <w:spacing w:after="0"/>
      <w:ind w:firstLine="360"/>
    </w:pPr>
  </w:style>
  <w:style w:type="character" w:customStyle="1" w:styleId="BodyTextFirstIndentChar">
    <w:name w:val="Body Text First Indent Char"/>
    <w:basedOn w:val="BodyTextChar"/>
    <w:link w:val="BodyTextFirstIndent"/>
    <w:uiPriority w:val="99"/>
    <w:semiHidden/>
    <w:rsid w:val="00F22D25"/>
    <w:rPr>
      <w:rFonts w:ascii="Times New Roman" w:eastAsia="Times New Roman" w:hAnsi="Times New Roman" w:cs="Times New Roman"/>
      <w:sz w:val="24"/>
      <w:szCs w:val="24"/>
    </w:rPr>
  </w:style>
  <w:style w:type="paragraph" w:styleId="ListNumber">
    <w:name w:val="List Number"/>
    <w:basedOn w:val="Normal"/>
    <w:uiPriority w:val="99"/>
    <w:unhideWhenUsed/>
    <w:rsid w:val="00F22D25"/>
    <w:pPr>
      <w:numPr>
        <w:numId w:val="2"/>
      </w:numPr>
      <w:contextualSpacing/>
    </w:pPr>
  </w:style>
  <w:style w:type="paragraph" w:customStyle="1" w:styleId="DocID">
    <w:name w:val="DocID"/>
    <w:basedOn w:val="Normal"/>
    <w:next w:val="Footer"/>
    <w:link w:val="DocIDChar"/>
    <w:rsid w:val="0087007A"/>
    <w:rPr>
      <w:snapToGrid w:val="0"/>
      <w:color w:val="000000"/>
      <w:sz w:val="18"/>
    </w:rPr>
  </w:style>
  <w:style w:type="character" w:customStyle="1" w:styleId="DocIDChar">
    <w:name w:val="DocID Char"/>
    <w:basedOn w:val="DefaultParagraphFont"/>
    <w:link w:val="DocID"/>
    <w:rsid w:val="0087007A"/>
    <w:rPr>
      <w:rFonts w:ascii="Times New Roman" w:eastAsia="Times New Roman" w:hAnsi="Times New Roman" w:cs="Times New Roman"/>
      <w:snapToGrid w:val="0"/>
      <w:color w:val="000000"/>
      <w:sz w:val="18"/>
      <w:szCs w:val="24"/>
    </w:rPr>
  </w:style>
  <w:style w:type="character" w:styleId="Hyperlink">
    <w:name w:val="Hyperlink"/>
    <w:basedOn w:val="DefaultParagraphFont"/>
    <w:uiPriority w:val="99"/>
    <w:rsid w:val="00223B07"/>
    <w:rPr>
      <w:color w:val="0563C1"/>
      <w:u w:val="single"/>
    </w:rPr>
  </w:style>
  <w:style w:type="character" w:styleId="CommentReference">
    <w:name w:val="annotation reference"/>
    <w:basedOn w:val="DefaultParagraphFont"/>
    <w:uiPriority w:val="99"/>
    <w:unhideWhenUsed/>
    <w:rsid w:val="00B834AF"/>
    <w:rPr>
      <w:sz w:val="16"/>
      <w:szCs w:val="16"/>
    </w:rPr>
  </w:style>
  <w:style w:type="paragraph" w:styleId="CommentText">
    <w:name w:val="annotation text"/>
    <w:basedOn w:val="Normal"/>
    <w:link w:val="CommentTextChar"/>
    <w:uiPriority w:val="99"/>
    <w:unhideWhenUsed/>
    <w:rsid w:val="00B834AF"/>
    <w:rPr>
      <w:sz w:val="20"/>
      <w:szCs w:val="20"/>
    </w:rPr>
  </w:style>
  <w:style w:type="character" w:customStyle="1" w:styleId="CommentTextChar">
    <w:name w:val="Comment Text Char"/>
    <w:basedOn w:val="DefaultParagraphFont"/>
    <w:link w:val="CommentText"/>
    <w:uiPriority w:val="99"/>
    <w:rsid w:val="00B834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373A-9F4D-4549-979D-EA0C1B05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26</Pages>
  <Words>10557</Words>
  <Characters>56586</Characters>
  <Application>Microsoft Office Word</Application>
  <DocSecurity>0</DocSecurity>
  <Lines>483</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